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8B" w:rsidRDefault="00157D8B">
      <w:pPr>
        <w:spacing w:line="360" w:lineRule="auto"/>
        <w:jc w:val="center"/>
        <w:rPr>
          <w:rFonts w:cs="Times New Roman CYR"/>
          <w:b/>
          <w:bCs/>
          <w:iCs/>
          <w:smallCaps/>
          <w:noProof/>
          <w:sz w:val="32"/>
          <w:szCs w:val="32"/>
        </w:rPr>
      </w:pPr>
    </w:p>
    <w:p w:rsidR="00157D8B" w:rsidRPr="00157D8B" w:rsidRDefault="00157D8B">
      <w:pPr>
        <w:spacing w:line="360" w:lineRule="auto"/>
        <w:jc w:val="center"/>
        <w:rPr>
          <w:rFonts w:cs="Times New Roman CYR"/>
          <w:b/>
          <w:bCs/>
          <w:iCs/>
          <w:noProof/>
          <w:sz w:val="32"/>
          <w:szCs w:val="32"/>
        </w:rPr>
      </w:pPr>
      <w:r w:rsidRPr="00157D8B">
        <w:rPr>
          <w:rFonts w:cs="Times New Roman CYR"/>
          <w:b/>
          <w:bCs/>
          <w:iCs/>
          <w:noProof/>
          <w:sz w:val="32"/>
          <w:szCs w:val="32"/>
        </w:rPr>
        <w:t>Управление кредитными оперциями в коммерческом банке</w:t>
      </w:r>
    </w:p>
    <w:p w:rsidR="00157D8B" w:rsidRPr="00157D8B" w:rsidRDefault="00157D8B">
      <w:pPr>
        <w:spacing w:line="360" w:lineRule="auto"/>
        <w:jc w:val="center"/>
        <w:rPr>
          <w:rFonts w:cs="Times New Roman CYR"/>
          <w:bCs/>
          <w:iCs/>
          <w:smallCaps/>
          <w:noProof/>
          <w:sz w:val="28"/>
          <w:szCs w:val="28"/>
        </w:rPr>
      </w:pPr>
      <w:r>
        <w:rPr>
          <w:rFonts w:cs="Times New Roman CYR"/>
          <w:bCs/>
          <w:iCs/>
          <w:smallCaps/>
          <w:noProof/>
          <w:sz w:val="28"/>
          <w:szCs w:val="28"/>
        </w:rPr>
        <w:t>2013</w:t>
      </w:r>
    </w:p>
    <w:p w:rsidR="00157D8B" w:rsidRPr="00DA2C8A" w:rsidRDefault="00157D8B">
      <w:pPr>
        <w:spacing w:line="360" w:lineRule="auto"/>
        <w:jc w:val="center"/>
        <w:rPr>
          <w:rFonts w:cs="Times New Roman CYR"/>
          <w:bCs/>
          <w:iCs/>
          <w:smallCaps/>
          <w:noProof/>
          <w:sz w:val="28"/>
          <w:szCs w:val="28"/>
        </w:rPr>
      </w:pPr>
      <w:r>
        <w:rPr>
          <w:rFonts w:cs="Times New Roman CYR"/>
          <w:bCs/>
          <w:iCs/>
          <w:smallCaps/>
          <w:noProof/>
          <w:sz w:val="28"/>
          <w:szCs w:val="28"/>
        </w:rPr>
        <w:t>Диплом</w:t>
      </w:r>
    </w:p>
    <w:p w:rsidR="00DA2C8A" w:rsidRPr="00DA2C8A" w:rsidRDefault="00DA2C8A" w:rsidP="00DA2C8A">
      <w:pPr>
        <w:jc w:val="center"/>
        <w:rPr>
          <w:rFonts w:eastAsia="Times New Roman" w:cs="Times New Roman CYR"/>
          <w:b/>
          <w:sz w:val="28"/>
          <w:szCs w:val="28"/>
        </w:rPr>
      </w:pPr>
      <w:r w:rsidRPr="00DA2C8A">
        <w:rPr>
          <w:rFonts w:eastAsia="Times New Roman" w:cs="Times New Roman CYR"/>
          <w:b/>
          <w:sz w:val="28"/>
          <w:szCs w:val="28"/>
        </w:rPr>
        <w:t>Вернуться в каталог готовых дипломов и магистерских диссертаций –</w:t>
      </w:r>
    </w:p>
    <w:p w:rsidR="00DA2C8A" w:rsidRPr="00DA2C8A" w:rsidRDefault="00EC73B5" w:rsidP="00DA2C8A">
      <w:pPr>
        <w:jc w:val="center"/>
        <w:rPr>
          <w:rFonts w:eastAsia="Times New Roman" w:cs="Times New Roman CYR"/>
          <w:b/>
          <w:sz w:val="28"/>
          <w:szCs w:val="28"/>
        </w:rPr>
      </w:pPr>
      <w:hyperlink r:id="rId8" w:history="1">
        <w:r w:rsidR="00DA2C8A" w:rsidRPr="00DA2C8A">
          <w:rPr>
            <w:rFonts w:eastAsia="Times New Roman" w:cs="Times New Roman CYR"/>
            <w:b/>
            <w:color w:val="0000FF"/>
            <w:sz w:val="28"/>
            <w:szCs w:val="28"/>
            <w:u w:val="single"/>
            <w:lang w:val="en-US"/>
          </w:rPr>
          <w:t>http</w:t>
        </w:r>
        <w:r w:rsidR="00DA2C8A" w:rsidRPr="00DA2C8A">
          <w:rPr>
            <w:rFonts w:eastAsia="Times New Roman" w:cs="Times New Roman CYR"/>
            <w:b/>
            <w:color w:val="0000FF"/>
            <w:sz w:val="28"/>
            <w:szCs w:val="28"/>
            <w:u w:val="single"/>
          </w:rPr>
          <w:t>://учебники.информ2000.рф/</w:t>
        </w:r>
        <w:proofErr w:type="spellStart"/>
        <w:r w:rsidR="00DA2C8A" w:rsidRPr="00DA2C8A">
          <w:rPr>
            <w:rFonts w:eastAsia="Times New Roman" w:cs="Times New Roman CYR"/>
            <w:b/>
            <w:color w:val="0000FF"/>
            <w:sz w:val="28"/>
            <w:szCs w:val="28"/>
            <w:u w:val="single"/>
            <w:lang w:val="en-US"/>
          </w:rPr>
          <w:t>diplom</w:t>
        </w:r>
        <w:proofErr w:type="spellEnd"/>
        <w:r w:rsidR="00DA2C8A" w:rsidRPr="00DA2C8A">
          <w:rPr>
            <w:rFonts w:eastAsia="Times New Roman" w:cs="Times New Roman CYR"/>
            <w:b/>
            <w:color w:val="0000FF"/>
            <w:sz w:val="28"/>
            <w:szCs w:val="28"/>
            <w:u w:val="single"/>
          </w:rPr>
          <w:t>.</w:t>
        </w:r>
        <w:proofErr w:type="spellStart"/>
        <w:r w:rsidR="00DA2C8A" w:rsidRPr="00DA2C8A">
          <w:rPr>
            <w:rFonts w:eastAsia="Times New Roman" w:cs="Times New Roman CYR"/>
            <w:b/>
            <w:color w:val="0000FF"/>
            <w:sz w:val="28"/>
            <w:szCs w:val="28"/>
            <w:u w:val="single"/>
            <w:lang w:val="en-US"/>
          </w:rPr>
          <w:t>shtml</w:t>
        </w:r>
        <w:proofErr w:type="spellEnd"/>
      </w:hyperlink>
    </w:p>
    <w:p w:rsidR="00DA2C8A" w:rsidRPr="00DA2C8A" w:rsidRDefault="00DA2C8A">
      <w:pPr>
        <w:spacing w:line="360" w:lineRule="auto"/>
        <w:jc w:val="center"/>
        <w:rPr>
          <w:rFonts w:cs="Times New Roman CYR"/>
          <w:bCs/>
          <w:iCs/>
          <w:smallCaps/>
          <w:noProof/>
          <w:sz w:val="28"/>
          <w:szCs w:val="28"/>
        </w:rPr>
      </w:pPr>
    </w:p>
    <w:p w:rsidR="005004AC" w:rsidRPr="00157D8B" w:rsidRDefault="008974D0">
      <w:pPr>
        <w:spacing w:line="360" w:lineRule="auto"/>
        <w:jc w:val="center"/>
        <w:rPr>
          <w:rFonts w:cs="Times New Roman CYR"/>
          <w:bCs/>
          <w:iCs/>
          <w:smallCaps/>
          <w:noProof/>
          <w:sz w:val="28"/>
          <w:szCs w:val="28"/>
        </w:rPr>
      </w:pPr>
      <w:r w:rsidRPr="00157D8B">
        <w:rPr>
          <w:rFonts w:cs="Times New Roman CYR"/>
          <w:bCs/>
          <w:iCs/>
          <w:smallCaps/>
          <w:noProof/>
          <w:sz w:val="28"/>
          <w:szCs w:val="28"/>
        </w:rPr>
        <w:t>План</w:t>
      </w:r>
    </w:p>
    <w:p w:rsidR="005004AC" w:rsidRDefault="005004AC">
      <w:pPr>
        <w:tabs>
          <w:tab w:val="left" w:pos="726"/>
        </w:tabs>
        <w:spacing w:line="360" w:lineRule="auto"/>
        <w:ind w:firstLine="709"/>
        <w:jc w:val="both"/>
        <w:rPr>
          <w:rFonts w:cs="Times New Roman CYR"/>
          <w:b/>
          <w:bCs/>
          <w:color w:val="000000"/>
          <w:sz w:val="28"/>
          <w:szCs w:val="28"/>
        </w:rPr>
      </w:pPr>
    </w:p>
    <w:p w:rsidR="005004AC" w:rsidRPr="00BD753E" w:rsidRDefault="008974D0">
      <w:pPr>
        <w:rPr>
          <w:rFonts w:cs="Times New Roman CYR"/>
          <w:noProof/>
        </w:rPr>
      </w:pPr>
      <w:r w:rsidRPr="00BD753E">
        <w:rPr>
          <w:rFonts w:cs="Times New Roman CYR"/>
          <w:noProof/>
          <w:color w:val="0000FF"/>
          <w:sz w:val="28"/>
          <w:szCs w:val="28"/>
          <w:u w:val="single"/>
        </w:rPr>
        <w:t>Введение</w:t>
      </w:r>
    </w:p>
    <w:p w:rsidR="005004AC" w:rsidRPr="00BD753E" w:rsidRDefault="008974D0">
      <w:pPr>
        <w:rPr>
          <w:rFonts w:cs="Times New Roman CYR"/>
          <w:noProof/>
        </w:rPr>
      </w:pPr>
      <w:r w:rsidRPr="00BD753E">
        <w:rPr>
          <w:rFonts w:cs="Times New Roman CYR"/>
          <w:noProof/>
          <w:color w:val="0000FF"/>
          <w:sz w:val="28"/>
          <w:szCs w:val="28"/>
          <w:u w:val="single"/>
        </w:rPr>
        <w:t>1. Основы организации кредитных операций в коммерческом банке</w:t>
      </w:r>
    </w:p>
    <w:p w:rsidR="005004AC" w:rsidRPr="00BD753E" w:rsidRDefault="008974D0">
      <w:pPr>
        <w:rPr>
          <w:rFonts w:cs="Times New Roman CYR"/>
          <w:noProof/>
        </w:rPr>
      </w:pPr>
      <w:r w:rsidRPr="00BD753E">
        <w:rPr>
          <w:rFonts w:cs="Times New Roman CYR"/>
          <w:noProof/>
          <w:color w:val="0000FF"/>
          <w:sz w:val="28"/>
          <w:szCs w:val="28"/>
          <w:u w:val="single"/>
        </w:rPr>
        <w:t>1.1 Сущность и виды кредитных операций</w:t>
      </w:r>
    </w:p>
    <w:p w:rsidR="005004AC" w:rsidRPr="00BD753E" w:rsidRDefault="008974D0">
      <w:pPr>
        <w:rPr>
          <w:rFonts w:cs="Times New Roman CYR"/>
          <w:noProof/>
        </w:rPr>
      </w:pPr>
      <w:r w:rsidRPr="00BD753E">
        <w:rPr>
          <w:rFonts w:cs="Times New Roman CYR"/>
          <w:noProof/>
          <w:color w:val="0000FF"/>
          <w:sz w:val="28"/>
          <w:szCs w:val="28"/>
          <w:u w:val="single"/>
        </w:rPr>
        <w:t>1.2 Необходимость анализа и управления кредитными операциями</w:t>
      </w:r>
    </w:p>
    <w:p w:rsidR="005004AC" w:rsidRPr="00BD753E" w:rsidRDefault="008974D0">
      <w:pPr>
        <w:rPr>
          <w:rFonts w:cs="Times New Roman CYR"/>
          <w:noProof/>
        </w:rPr>
      </w:pPr>
      <w:r w:rsidRPr="00BD753E">
        <w:rPr>
          <w:rFonts w:cs="Times New Roman CYR"/>
          <w:noProof/>
          <w:color w:val="0000FF"/>
          <w:sz w:val="28"/>
          <w:szCs w:val="28"/>
          <w:u w:val="single"/>
        </w:rPr>
        <w:t>1.3 Этапы кредитования</w:t>
      </w:r>
    </w:p>
    <w:p w:rsidR="005004AC" w:rsidRPr="00BD753E" w:rsidRDefault="008974D0">
      <w:pPr>
        <w:rPr>
          <w:rFonts w:cs="Times New Roman CYR"/>
          <w:noProof/>
        </w:rPr>
      </w:pPr>
      <w:r w:rsidRPr="00BD753E">
        <w:rPr>
          <w:rFonts w:cs="Times New Roman CYR"/>
          <w:noProof/>
          <w:color w:val="0000FF"/>
          <w:sz w:val="28"/>
          <w:szCs w:val="28"/>
          <w:u w:val="single"/>
        </w:rPr>
        <w:t>2. Анализ эффективности управления кредитными операциями коммерческого банка (на примере АКБ "Узпромстройбанк")</w:t>
      </w:r>
    </w:p>
    <w:p w:rsidR="005004AC" w:rsidRPr="00BD753E" w:rsidRDefault="008974D0">
      <w:pPr>
        <w:rPr>
          <w:rFonts w:cs="Times New Roman CYR"/>
          <w:noProof/>
        </w:rPr>
      </w:pPr>
      <w:r w:rsidRPr="00BD753E">
        <w:rPr>
          <w:rFonts w:cs="Times New Roman CYR"/>
          <w:noProof/>
          <w:color w:val="0000FF"/>
          <w:sz w:val="28"/>
          <w:szCs w:val="28"/>
          <w:u w:val="single"/>
        </w:rPr>
        <w:t>2.1 Эффективность управления ссудными операциями</w:t>
      </w:r>
    </w:p>
    <w:p w:rsidR="005004AC" w:rsidRPr="00BD753E" w:rsidRDefault="008974D0">
      <w:pPr>
        <w:rPr>
          <w:rFonts w:cs="Times New Roman CYR"/>
          <w:noProof/>
        </w:rPr>
      </w:pPr>
      <w:r w:rsidRPr="00BD753E">
        <w:rPr>
          <w:rFonts w:cs="Times New Roman CYR"/>
          <w:noProof/>
          <w:color w:val="0000FF"/>
          <w:sz w:val="28"/>
          <w:szCs w:val="28"/>
          <w:u w:val="single"/>
        </w:rPr>
        <w:t>2.2 Влияние процентной политики на доходность кредитных операций</w:t>
      </w:r>
    </w:p>
    <w:p w:rsidR="005004AC" w:rsidRPr="00BD753E" w:rsidRDefault="008974D0">
      <w:pPr>
        <w:rPr>
          <w:rFonts w:cs="Times New Roman CYR"/>
          <w:noProof/>
        </w:rPr>
      </w:pPr>
      <w:r w:rsidRPr="00BD753E">
        <w:rPr>
          <w:rFonts w:cs="Times New Roman CYR"/>
          <w:noProof/>
          <w:color w:val="0000FF"/>
          <w:sz w:val="28"/>
          <w:szCs w:val="28"/>
          <w:u w:val="single"/>
        </w:rPr>
        <w:t>2.3 Анализ кредитоспособности клиента</w:t>
      </w:r>
    </w:p>
    <w:p w:rsidR="005004AC" w:rsidRPr="00BD753E" w:rsidRDefault="008974D0">
      <w:pPr>
        <w:rPr>
          <w:rFonts w:cs="Times New Roman CYR"/>
          <w:noProof/>
        </w:rPr>
      </w:pPr>
      <w:r w:rsidRPr="00BD753E">
        <w:rPr>
          <w:rFonts w:cs="Times New Roman CYR"/>
          <w:noProof/>
          <w:color w:val="0000FF"/>
          <w:sz w:val="28"/>
          <w:szCs w:val="28"/>
          <w:u w:val="single"/>
        </w:rPr>
        <w:t>3. Управление кредитными операциями</w:t>
      </w:r>
    </w:p>
    <w:p w:rsidR="005004AC" w:rsidRPr="00BD753E" w:rsidRDefault="008974D0">
      <w:pPr>
        <w:rPr>
          <w:rFonts w:cs="Times New Roman CYR"/>
          <w:noProof/>
        </w:rPr>
      </w:pPr>
      <w:r w:rsidRPr="00BD753E">
        <w:rPr>
          <w:rFonts w:cs="Times New Roman CYR"/>
          <w:noProof/>
          <w:color w:val="0000FF"/>
          <w:sz w:val="28"/>
          <w:szCs w:val="28"/>
          <w:u w:val="single"/>
        </w:rPr>
        <w:t>3.1 Формы и методы управления кредитными операциями коммерческих банков</w:t>
      </w:r>
    </w:p>
    <w:p w:rsidR="005004AC" w:rsidRPr="00BD753E" w:rsidRDefault="008974D0">
      <w:pPr>
        <w:rPr>
          <w:rFonts w:cs="Times New Roman CYR"/>
          <w:noProof/>
        </w:rPr>
      </w:pPr>
      <w:r w:rsidRPr="00BD753E">
        <w:rPr>
          <w:rFonts w:cs="Times New Roman CYR"/>
          <w:noProof/>
          <w:color w:val="0000FF"/>
          <w:sz w:val="28"/>
          <w:szCs w:val="28"/>
          <w:u w:val="single"/>
        </w:rPr>
        <w:t>Заключение</w:t>
      </w:r>
    </w:p>
    <w:p w:rsidR="005004AC" w:rsidRPr="00BD753E" w:rsidRDefault="008974D0">
      <w:pPr>
        <w:rPr>
          <w:rFonts w:cs="Times New Roman CYR"/>
          <w:noProof/>
        </w:rPr>
      </w:pPr>
      <w:r w:rsidRPr="00BD753E">
        <w:rPr>
          <w:rFonts w:cs="Times New Roman CYR"/>
          <w:noProof/>
          <w:color w:val="0000FF"/>
          <w:sz w:val="28"/>
          <w:szCs w:val="28"/>
          <w:u w:val="single"/>
        </w:rPr>
        <w:t>Список использованной литературы</w:t>
      </w:r>
    </w:p>
    <w:p w:rsidR="005004AC" w:rsidRPr="00BD753E" w:rsidRDefault="008974D0">
      <w:pPr>
        <w:rPr>
          <w:rFonts w:cs="Times New Roman CYR"/>
          <w:noProof/>
        </w:rPr>
      </w:pPr>
      <w:r w:rsidRPr="00BD753E">
        <w:rPr>
          <w:rFonts w:cs="Times New Roman CYR"/>
          <w:noProof/>
          <w:color w:val="0000FF"/>
          <w:sz w:val="28"/>
          <w:szCs w:val="28"/>
          <w:u w:val="single"/>
        </w:rPr>
        <w:t>Приложения</w:t>
      </w:r>
    </w:p>
    <w:p w:rsidR="005004AC" w:rsidRDefault="005004AC">
      <w:pPr>
        <w:rPr>
          <w:rFonts w:cs="Times New Roman CYR"/>
          <w:b/>
          <w:bCs/>
          <w:smallCaps/>
          <w:color w:val="000000"/>
          <w:sz w:val="28"/>
          <w:szCs w:val="28"/>
        </w:rPr>
      </w:pPr>
    </w:p>
    <w:p w:rsidR="001B5BDD" w:rsidRDefault="001B5BDD" w:rsidP="001B5BDD">
      <w:pPr>
        <w:spacing w:after="420" w:line="480" w:lineRule="atLeast"/>
        <w:textAlignment w:val="baseline"/>
        <w:rPr>
          <w:rFonts w:ascii="Times New Roman" w:hAnsi="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B5BDD" w:rsidTr="001B5BDD">
        <w:trPr>
          <w:jc w:val="center"/>
        </w:trPr>
        <w:tc>
          <w:tcPr>
            <w:tcW w:w="8472" w:type="dxa"/>
            <w:tcBorders>
              <w:top w:val="single" w:sz="4" w:space="0" w:color="auto"/>
              <w:left w:val="single" w:sz="4" w:space="0" w:color="auto"/>
              <w:bottom w:val="single" w:sz="4" w:space="0" w:color="auto"/>
              <w:right w:val="single" w:sz="4" w:space="0" w:color="auto"/>
            </w:tcBorders>
            <w:hideMark/>
          </w:tcPr>
          <w:p w:rsidR="001B5BDD" w:rsidRDefault="00EC73B5">
            <w:pPr>
              <w:spacing w:line="360" w:lineRule="auto"/>
              <w:textAlignment w:val="baseline"/>
              <w:rPr>
                <w:rFonts w:ascii="Arial" w:hAnsi="Arial"/>
                <w:color w:val="444444"/>
                <w:sz w:val="21"/>
                <w:szCs w:val="21"/>
                <w:u w:val="single"/>
              </w:rPr>
            </w:pPr>
            <w:hyperlink r:id="rId9" w:history="1">
              <w:r w:rsidR="001B5BDD">
                <w:rPr>
                  <w:rStyle w:val="a7"/>
                  <w:rFonts w:ascii="Arial" w:hAnsi="Arial"/>
                  <w:sz w:val="21"/>
                  <w:szCs w:val="21"/>
                </w:rPr>
                <w:t>Вернуться в библиотеку по экономике и праву: учебники, дипломы, диссертации</w:t>
              </w:r>
            </w:hyperlink>
          </w:p>
          <w:p w:rsidR="001B5BDD" w:rsidRDefault="00EC73B5">
            <w:pPr>
              <w:spacing w:line="360" w:lineRule="auto"/>
              <w:textAlignment w:val="baseline"/>
              <w:rPr>
                <w:rFonts w:ascii="Arial" w:hAnsi="Arial"/>
                <w:color w:val="444444"/>
                <w:sz w:val="21"/>
                <w:szCs w:val="21"/>
                <w:u w:val="single"/>
              </w:rPr>
            </w:pPr>
            <w:hyperlink r:id="rId10" w:history="1">
              <w:proofErr w:type="spellStart"/>
              <w:r w:rsidR="001B5BDD">
                <w:rPr>
                  <w:rStyle w:val="a7"/>
                  <w:rFonts w:ascii="Arial" w:hAnsi="Arial"/>
                  <w:sz w:val="21"/>
                  <w:szCs w:val="21"/>
                </w:rPr>
                <w:t>Рерайт</w:t>
              </w:r>
              <w:proofErr w:type="spellEnd"/>
              <w:r w:rsidR="001B5BDD">
                <w:rPr>
                  <w:rStyle w:val="a7"/>
                  <w:rFonts w:ascii="Arial" w:hAnsi="Arial"/>
                  <w:sz w:val="21"/>
                  <w:szCs w:val="21"/>
                </w:rPr>
                <w:t xml:space="preserve"> текстов и </w:t>
              </w:r>
              <w:proofErr w:type="spellStart"/>
              <w:r w:rsidR="001B5BDD">
                <w:rPr>
                  <w:rStyle w:val="a7"/>
                  <w:rFonts w:ascii="Arial" w:hAnsi="Arial"/>
                  <w:sz w:val="21"/>
                  <w:szCs w:val="21"/>
                </w:rPr>
                <w:t>уникализация</w:t>
              </w:r>
              <w:proofErr w:type="spellEnd"/>
              <w:r w:rsidR="001B5BDD">
                <w:rPr>
                  <w:rStyle w:val="a7"/>
                  <w:rFonts w:ascii="Arial" w:hAnsi="Arial"/>
                  <w:sz w:val="21"/>
                  <w:szCs w:val="21"/>
                </w:rPr>
                <w:t xml:space="preserve"> 90 %</w:t>
              </w:r>
            </w:hyperlink>
          </w:p>
          <w:p w:rsidR="001B5BDD" w:rsidRDefault="00EC73B5">
            <w:pPr>
              <w:spacing w:line="360" w:lineRule="auto"/>
              <w:textAlignment w:val="baseline"/>
              <w:rPr>
                <w:rFonts w:ascii="Arial" w:hAnsi="Arial"/>
                <w:color w:val="444444"/>
                <w:sz w:val="21"/>
                <w:szCs w:val="21"/>
                <w:u w:val="single"/>
              </w:rPr>
            </w:pPr>
            <w:hyperlink r:id="rId11" w:history="1">
              <w:r w:rsidR="001B5BDD">
                <w:rPr>
                  <w:rStyle w:val="a7"/>
                  <w:rFonts w:ascii="Arial" w:hAnsi="Arial"/>
                  <w:sz w:val="21"/>
                  <w:szCs w:val="21"/>
                </w:rPr>
                <w:t>Написание по заказу контрольных, дипломов, диссертаций. . .</w:t>
              </w:r>
            </w:hyperlink>
          </w:p>
        </w:tc>
      </w:tr>
    </w:tbl>
    <w:p w:rsidR="001B5BDD" w:rsidRDefault="001B5BDD" w:rsidP="001B5BDD">
      <w:pPr>
        <w:spacing w:after="420" w:line="480" w:lineRule="atLeast"/>
        <w:textAlignment w:val="baseline"/>
        <w:rPr>
          <w:rFonts w:ascii="Times New Roman" w:hAnsi="Times New Roman"/>
          <w:color w:val="444444"/>
          <w:sz w:val="21"/>
          <w:szCs w:val="21"/>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Введение</w:t>
      </w:r>
    </w:p>
    <w:p w:rsidR="005004AC" w:rsidRDefault="005004AC">
      <w:pPr>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Перемены, происходящие в экономике Узбекистана, предполагают существенные изменения во взаимоотношениях между коммерческими банками и субъектами хозяйствования. Высокая рискованность банковской деятельности главным образом связана с условиями и результатами деятельности его клиентов. Анализ структуры активов банковской системы Узбекистана свидетельствует о том, что более трети из них приходится на кредитный портфель. Кредитные операции банка являются ведущими среди прочих как по прибыльности, так и по масштабности размещения средств.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Приоритет повышения финансовой устойчивости и ликвидности банков в соответствии с требованиями международных стандартов находится под постоянным вниманием Правительства нашего государства.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"Важнейшим показателем эффективности деятельности банков является рост доверия населения к банковской системе. ", - отметил Президент нашего государства И.А. Каримов, выступая на заседании Кабинета Министров, посвященном итогам 2011 года и приоритетам социально-экономического развития на 2012 год.</w:t>
      </w:r>
    </w:p>
    <w:tbl>
      <w:tblPr>
        <w:tblStyle w:val="aa"/>
        <w:tblW w:w="0" w:type="auto"/>
        <w:jc w:val="center"/>
        <w:tblInd w:w="0" w:type="dxa"/>
        <w:tblLook w:val="04A0" w:firstRow="1" w:lastRow="0" w:firstColumn="1" w:lastColumn="0" w:noHBand="0" w:noVBand="1"/>
      </w:tblPr>
      <w:tblGrid>
        <w:gridCol w:w="8472"/>
      </w:tblGrid>
      <w:tr w:rsidR="00CC2441" w:rsidTr="00CC2441">
        <w:trPr>
          <w:jc w:val="center"/>
        </w:trPr>
        <w:tc>
          <w:tcPr>
            <w:tcW w:w="8472" w:type="dxa"/>
            <w:tcBorders>
              <w:top w:val="single" w:sz="4" w:space="0" w:color="auto"/>
              <w:left w:val="single" w:sz="4" w:space="0" w:color="auto"/>
              <w:bottom w:val="single" w:sz="4" w:space="0" w:color="auto"/>
              <w:right w:val="single" w:sz="4" w:space="0" w:color="auto"/>
            </w:tcBorders>
            <w:hideMark/>
          </w:tcPr>
          <w:p w:rsidR="00CC2441" w:rsidRDefault="00EC73B5">
            <w:pPr>
              <w:spacing w:line="360" w:lineRule="auto"/>
              <w:textAlignment w:val="baseline"/>
              <w:rPr>
                <w:rFonts w:ascii="Arial" w:hAnsi="Arial"/>
                <w:color w:val="444444"/>
                <w:sz w:val="28"/>
                <w:szCs w:val="28"/>
              </w:rPr>
            </w:pPr>
            <w:hyperlink r:id="rId12" w:history="1">
              <w:r w:rsidR="00CC2441">
                <w:rPr>
                  <w:rStyle w:val="a7"/>
                  <w:rFonts w:eastAsiaTheme="majorEastAsia"/>
                </w:rPr>
                <w:t>Вернуться в библиотеку по экономике и праву: учебники, дипломы, диссертации</w:t>
              </w:r>
            </w:hyperlink>
          </w:p>
          <w:p w:rsidR="00CC2441" w:rsidRDefault="00EC73B5">
            <w:pPr>
              <w:spacing w:line="360" w:lineRule="auto"/>
              <w:textAlignment w:val="baseline"/>
              <w:rPr>
                <w:rFonts w:ascii="Arial" w:hAnsi="Arial"/>
                <w:color w:val="444444"/>
                <w:sz w:val="28"/>
                <w:szCs w:val="28"/>
              </w:rPr>
            </w:pPr>
            <w:hyperlink r:id="rId13" w:history="1">
              <w:proofErr w:type="spellStart"/>
              <w:r w:rsidR="00CC2441">
                <w:rPr>
                  <w:rStyle w:val="a7"/>
                  <w:rFonts w:eastAsiaTheme="majorEastAsia"/>
                </w:rPr>
                <w:t>Рерайт</w:t>
              </w:r>
              <w:proofErr w:type="spellEnd"/>
              <w:r w:rsidR="00CC2441">
                <w:rPr>
                  <w:rStyle w:val="a7"/>
                  <w:rFonts w:eastAsiaTheme="majorEastAsia"/>
                </w:rPr>
                <w:t xml:space="preserve"> текстов и </w:t>
              </w:r>
              <w:proofErr w:type="spellStart"/>
              <w:r w:rsidR="00CC2441">
                <w:rPr>
                  <w:rStyle w:val="a7"/>
                  <w:rFonts w:eastAsiaTheme="majorEastAsia"/>
                </w:rPr>
                <w:t>уникализация</w:t>
              </w:r>
              <w:proofErr w:type="spellEnd"/>
              <w:r w:rsidR="00CC2441">
                <w:rPr>
                  <w:rStyle w:val="a7"/>
                  <w:rFonts w:eastAsiaTheme="majorEastAsia"/>
                </w:rPr>
                <w:t xml:space="preserve"> 90 %</w:t>
              </w:r>
            </w:hyperlink>
          </w:p>
          <w:p w:rsidR="00CC2441" w:rsidRDefault="00EC73B5">
            <w:pPr>
              <w:spacing w:line="360" w:lineRule="auto"/>
              <w:textAlignment w:val="baseline"/>
              <w:rPr>
                <w:rFonts w:ascii="Arial" w:hAnsi="Arial"/>
                <w:color w:val="444444"/>
                <w:sz w:val="28"/>
                <w:szCs w:val="28"/>
              </w:rPr>
            </w:pPr>
            <w:hyperlink r:id="rId14" w:history="1">
              <w:r w:rsidR="00CC2441">
                <w:rPr>
                  <w:rStyle w:val="a7"/>
                  <w:rFonts w:eastAsiaTheme="majorEastAsia"/>
                </w:rPr>
                <w:t>Написание по заказу контрольных, дипломов, диссертаций. . .</w:t>
              </w:r>
            </w:hyperlink>
          </w:p>
        </w:tc>
      </w:tr>
    </w:tbl>
    <w:p w:rsidR="00CC2441" w:rsidRDefault="00CC2441">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 нынешних условиях хозяйствования, коммерческие банки вынуждены работать в чрезвычайных обстоятельствах. Они очутились в центре многих противоречивых, кризисных и трудно прогнозируемых процессов, происходящих в экономике, политике и социальной сфере. Велик риск не возврата ссуды клиентом банку. Поэтому в настоящее время важно определить </w:t>
      </w:r>
      <w:r>
        <w:rPr>
          <w:rFonts w:cs="Times New Roman CYR"/>
          <w:color w:val="000000"/>
          <w:sz w:val="28"/>
          <w:szCs w:val="28"/>
        </w:rPr>
        <w:lastRenderedPageBreak/>
        <w:t>эффективность операций по использованию кредитных ресурсов, их возвратность, получение процентов за пользования ими и дальнейшее размещение. Неотъемлемое условие эффективного существования предприятия, а банк - это коммерческое предприятие, в современной конкурентной среде - создание эффективного механизма управления денежными потоками, обеспечивающего формирование оперативной и достоверной информации, регулирование взаиморасчетов, повышение платежной дисциплины и, в конечном итоге, ускорение оборачиваемости денежных средств.</w:t>
      </w:r>
    </w:p>
    <w:p w:rsidR="005004AC" w:rsidRDefault="008974D0">
      <w:pPr>
        <w:shd w:val="clear" w:color="auto" w:fill="FFFFFF"/>
        <w:tabs>
          <w:tab w:val="left" w:pos="726"/>
        </w:tabs>
        <w:spacing w:line="360" w:lineRule="auto"/>
        <w:ind w:firstLine="709"/>
        <w:jc w:val="both"/>
        <w:rPr>
          <w:rFonts w:cs="Times New Roman CYR"/>
          <w:color w:val="000000"/>
          <w:sz w:val="28"/>
          <w:szCs w:val="28"/>
        </w:rPr>
      </w:pPr>
      <w:r>
        <w:rPr>
          <w:rFonts w:cs="Times New Roman CYR"/>
          <w:color w:val="000000"/>
          <w:sz w:val="28"/>
          <w:szCs w:val="28"/>
        </w:rPr>
        <w:t>Самой прибыльной и одновременно самой рискованной является кредитная деятельность банка. Сбалансированное возрастание объема кредитов и улучшение их качества является необходимым условием достижения и поддержания стабильного функционирования и развития коммерческих банков, их положительного влияния на развитие экономики Узбекистана.</w:t>
      </w:r>
    </w:p>
    <w:p w:rsidR="005004AC" w:rsidRDefault="008974D0">
      <w:pPr>
        <w:shd w:val="clear" w:color="auto" w:fill="FFFFFF"/>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Исследуемая тема нашла отображение в трудах многих ученых - экономистов, а в частности А.М. Герасимовича, О.В. </w:t>
      </w:r>
      <w:proofErr w:type="spellStart"/>
      <w:r>
        <w:rPr>
          <w:rFonts w:cs="Times New Roman CYR"/>
          <w:color w:val="000000"/>
          <w:sz w:val="28"/>
          <w:szCs w:val="28"/>
        </w:rPr>
        <w:t>Дзюблюка</w:t>
      </w:r>
      <w:proofErr w:type="spellEnd"/>
      <w:r>
        <w:rPr>
          <w:rFonts w:cs="Times New Roman CYR"/>
          <w:color w:val="000000"/>
          <w:sz w:val="28"/>
          <w:szCs w:val="28"/>
        </w:rPr>
        <w:t xml:space="preserve">, Г.Г. Ермоленко, А.Л. Лобанова, Р. Шевченко, М. </w:t>
      </w:r>
      <w:proofErr w:type="spellStart"/>
      <w:r>
        <w:rPr>
          <w:rFonts w:cs="Times New Roman CYR"/>
          <w:color w:val="000000"/>
          <w:sz w:val="28"/>
          <w:szCs w:val="28"/>
        </w:rPr>
        <w:t>Скоулза</w:t>
      </w:r>
      <w:proofErr w:type="spellEnd"/>
      <w:r>
        <w:rPr>
          <w:rFonts w:cs="Times New Roman CYR"/>
          <w:color w:val="000000"/>
          <w:sz w:val="28"/>
          <w:szCs w:val="28"/>
        </w:rPr>
        <w:t>, Лаврушина, Зотова, Никитиной и Н. Соколинской. Эти экономисты в достаточной степени исследовали особенности и методики анализа кредитных операций банка, однако в области управления кредитными операциями их методики являются в достаточной степени устаревшими. На сегодняшний день наиболее популярными методами увеличения объемов кредитования являются, прежде всего, маркетинговые методы. Поэтому актуальность данной темы заключается в разработке новых подходов к управлению кредитными операциями банка.</w:t>
      </w:r>
    </w:p>
    <w:p w:rsidR="005004AC" w:rsidRDefault="008974D0">
      <w:pPr>
        <w:shd w:val="clear" w:color="auto" w:fill="FFFFFF"/>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Целью написания данной курсовой работы является анализ кредитных операций банка, организация и совершенствование кредитной деятельности коммерческого банка, а также разработка на этой основе практических мероприятий по увеличению объемов и повышению эффективности кредитных </w:t>
      </w:r>
      <w:r>
        <w:rPr>
          <w:rFonts w:cs="Times New Roman CYR"/>
          <w:color w:val="000000"/>
          <w:sz w:val="28"/>
          <w:szCs w:val="28"/>
        </w:rPr>
        <w:lastRenderedPageBreak/>
        <w:t>операций.</w:t>
      </w: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1. Основы организации кредитных операций в коммерческом банке</w:t>
      </w:r>
    </w:p>
    <w:p w:rsidR="005004AC" w:rsidRDefault="005004AC">
      <w:pPr>
        <w:spacing w:line="360" w:lineRule="auto"/>
        <w:ind w:firstLine="709"/>
        <w:jc w:val="both"/>
        <w:rPr>
          <w:rFonts w:cs="Times New Roman CYR"/>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1.1 Сущность и виды кредитных операций</w:t>
      </w:r>
    </w:p>
    <w:p w:rsidR="005004AC" w:rsidRDefault="005004AC">
      <w:pPr>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 буквально означает распоряжение определенной суммой денег в течение известного срока, т.е. те, у кого есть избыток денежных средств, могут их давать в кредит тем, кто испытывает недостаток или нуждается в дополнительных суммах.</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Роль и значение кредита очень велики, так как с его помощью решаются проблемы, стоящие перед всей экономической системой. Так при помощи кредита можно преодолеть трудности, связанные с тем, что на одном участке высвобождаются временно свободные денежные средства, а на других возникает потребность в них. Кредит аккумулирует высвободившийся капитал, тем самым, обслуживает прилив капитала, что обеспечивает нормальный воспроизводственный процесс. Также кредит ускоряет процесс денежного обращения, обеспечивает выполнение целого ряда отношений: страховых, инвестиционных, играет большую роль в регулировании рыночных отношений.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Источниками ссудного капитала служат, во-первых, высвобождающиеся из кругооборота денежные средства: средства, предназначенные для восстановления основного капитала (т.е. амортизационный фонд); часть оборотного капитала, высвобождаемая в денежной форме в связи с несовпадением времени продажи товаров и покупки сырья, топлива, материалов; капитал, временно свободный в период между поступлением денежных средств от реализации товаров и выплатой заработной платы.</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Другим источником ссудного капитала выступают денежные доходы и накопления личного сектора. Нужно отметить, что, начиная с 50-60 годов нашего столетия, налицо тенденция усиления привлечения денежных сбережений </w:t>
      </w:r>
      <w:r>
        <w:rPr>
          <w:rFonts w:cs="Times New Roman CYR"/>
          <w:color w:val="000000"/>
          <w:sz w:val="28"/>
          <w:szCs w:val="28"/>
        </w:rPr>
        <w:lastRenderedPageBreak/>
        <w:t>населения. Этому способствовали, в первую очередь, улучшение социально-экономического положения развитых стран, изменения в структуре потребления.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качестве третьего источника ссудного капитала выступают денежные накопления государства, размеры которых определяются масштабами государственной собственности и долей валового национального продукта.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Таким образом, можно сделать вывод, что временно свободные денежные средства, возникающие на основе кругооборота промышленного и торгового капитала, денежные накопления личного сектора и государства образуют источники ссудного капитала, которые аккумулируются в рамках кредитно-финансовых учреждений.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Ценой ссудного капитала является процент. В отличие от цены обычных товаров и услуг, представляющих собой денежное выражение стоимости, процент является оплатой потребительской стоимости ссудного капитала. Источником процента является доход, полученный от использования кредита.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Более точную картину, отражающую стоимость кредита, дает норма процента, или процентная ставка. Нормой процента называется отношение годового дохода, полученного на ссудный капитал, к сумме предоставленного кредита, умноженного на 100. Норма процента зависит от прибыли, которая делится на процент и предпринимательский доход. Процент не может быть больше нормы прибыли, так как цена ссудного капитала не выражает его стоимости, ее изменения не управляются законом стоимости.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Норма процента зависит от соотношения спроса и предложения, которые определяются многими факторами. Среди них: масштабы производства; размеры денежных накоплений и сбережений всего общества; соотношение между размерами кредитов, предоставляемых государством, и его задолженностью; темпы инфляции; рыночная конъюнктура; государственное регулирование </w:t>
      </w:r>
      <w:r>
        <w:rPr>
          <w:rFonts w:cs="Times New Roman CYR"/>
          <w:color w:val="000000"/>
          <w:sz w:val="28"/>
          <w:szCs w:val="28"/>
        </w:rPr>
        <w:lastRenderedPageBreak/>
        <w:t>процентных ставок; конкурентная борьба между банками и др.</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связи с вышесказанным можно заключить, что изменение нормы процента связано с рыночным механизмом, а также зависит от государственного регулирования.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Ссудный процент выполняет две функции: перераспределение части прибыли предприятий или доходов личного сектора и регулирование производства путем рационального размещения ссудных капиталов.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От всех иных форм предоставления средств (субсидии, субвенции, дотации и др.) кредит как экономическую категорию отличают три основополагающих принципа - срочность, возвратность и платность.</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 этом под срочностью подразумеваются заранее оговоренные сроки возврата кредитору заемных средств; под возвратностью - обязательная выплата кредитору суммы основного долга на оговоренных условиях. Платность означает, что в данной экономической операции денежные средства представляют собой специфический товар и, на основе закона стоимости, его цена выражается в процентах.</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Кроме указанных обязательных принципов, кредиты предприятиям могут быть классифицированы по следующим дополнительным основным видам и формам:</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цели использования - целевые и нецелевые;</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сроки - кратко-, долгосрочные и инвестиционные;</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обеспеченность - обеспеченные и бланковые;</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вид процентной ставки - плавающая, фиксированная, простая, сложная;</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форма предоставления - путем реального перевода средств и переоформления долга;</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форма погашения - одной суммой, равными долями через равные промежутки времени, непропорциональными долями во взаимосогласованные </w:t>
      </w:r>
      <w:r>
        <w:rPr>
          <w:rFonts w:cs="Times New Roman CYR"/>
          <w:color w:val="000000"/>
          <w:sz w:val="28"/>
          <w:szCs w:val="28"/>
        </w:rPr>
        <w:lastRenderedPageBreak/>
        <w:t>сроки;</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число использований - разовые и возобновляемые;</w:t>
      </w:r>
    </w:p>
    <w:p w:rsidR="005004AC" w:rsidRDefault="008974D0">
      <w:pPr>
        <w:numPr>
          <w:ilvl w:val="12"/>
          <w:numId w:val="0"/>
        </w:numPr>
        <w:spacing w:line="360" w:lineRule="auto"/>
        <w:ind w:firstLine="709"/>
        <w:jc w:val="both"/>
        <w:rPr>
          <w:rFonts w:cs="Times New Roman CYR"/>
          <w:color w:val="FFFFFF"/>
          <w:sz w:val="28"/>
          <w:szCs w:val="28"/>
        </w:rPr>
      </w:pPr>
      <w:r>
        <w:rPr>
          <w:rFonts w:cs="Times New Roman CYR"/>
          <w:color w:val="FFFFFF"/>
          <w:sz w:val="28"/>
          <w:szCs w:val="28"/>
        </w:rPr>
        <w:t>кредитная операция кредитование ссудный</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техника предоставления - одной суммой, открытая кредитная линия, контокоррентный кредит, </w:t>
      </w:r>
      <w:proofErr w:type="spellStart"/>
      <w:r>
        <w:rPr>
          <w:rFonts w:cs="Times New Roman CYR"/>
          <w:color w:val="000000"/>
          <w:sz w:val="28"/>
          <w:szCs w:val="28"/>
        </w:rPr>
        <w:t>овердрафтный</w:t>
      </w:r>
      <w:proofErr w:type="spellEnd"/>
      <w:r>
        <w:rPr>
          <w:rFonts w:cs="Times New Roman CYR"/>
          <w:color w:val="000000"/>
          <w:sz w:val="28"/>
          <w:szCs w:val="28"/>
        </w:rPr>
        <w:t xml:space="preserve"> кредит.</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 выступает в двух главных формах: коммерческого и банковского, которые различаются по составу участников, объекта ссуд, динамике, величине процента и сферы функционирования.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Коммерческим кредитом называют кредит, предоставляемый одним функционирующим предпринимателем другому в виде продажи товаров с отсрочкой платежа. Коммерческий кредит оформляется векселем, его объектом является товарный капитал. Он обслуживает кругооборот промышленного капитала, движение товаров из сферы производства в сферу потребления. Особенностью коммерческого кредита является то, что ссудный капитал здесь слит с промышленным. Цель коммерческого кредита - ускорить реализацию товаров и получение прибыли. Размеры этого кредита ограничены величиной резервных кредитов промышленных и торговых капиталов. Передача этих капиталов возможна только в направлениях, определенных условием сделки: от предпринимателя, на предприятии которого производят средства производства, к предпринимателям, на предприятиях которого они потребляются, или от предпринимателя, производящего товары, к торговым фирмам, реализующих их.</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Нужно отметить, что коммерческий кредит имеет ограниченные возможности, так как его можно получить не у всякого кредитодателя, а лишь у того, кто производит сам товар. Он ограничен по размерам (временным свободным капиталом), имеет краткосрочный характер, а заемщик часто нуждается в долгосрочном кредите.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Ограниченность коммерческого кредита преодолевается банковским. </w:t>
      </w:r>
      <w:r>
        <w:rPr>
          <w:rFonts w:cs="Times New Roman CYR"/>
          <w:color w:val="000000"/>
          <w:sz w:val="28"/>
          <w:szCs w:val="28"/>
        </w:rPr>
        <w:lastRenderedPageBreak/>
        <w:t>Банковский кредит предоставляется банками и другими кредитно-финансовыми учреждениями предпринимателям и другим заемщикам в виде денежной ссуды. Объектом банковского кредита выступает денежный капитал, обособившийся от промышленного. Сделка ссуды здесь отделена от актов купли-продажи. Заемщиком может быть фирма, государство, личный сектор, а кредитором - кредитно-финансовые учреждения. Целью кредитора является получение дохода в виде процента.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Банковский кредит преодолевает границы коммерческого кредита, так как он не ограничен направлением, сроками и суммами кредитных сделок. Сфера его использования шире: коммерческий кредит обслуживает лишь обращение товаров, банковский кредит - и накопление капитала, превращая в капитал часть денежных доходов и сбережений всех слоев общества.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Замена коммерческого векселя банковским делает кредит более эластичным, расширяет его масштабы, повышает обеспеченность. Банки гарантируют кредитоспособность заемщикам.</w:t>
      </w:r>
    </w:p>
    <w:p w:rsidR="005004AC" w:rsidRDefault="005004AC">
      <w:pPr>
        <w:tabs>
          <w:tab w:val="left" w:pos="726"/>
        </w:tabs>
        <w:spacing w:line="360" w:lineRule="auto"/>
        <w:ind w:firstLine="709"/>
        <w:jc w:val="both"/>
        <w:rPr>
          <w:rFonts w:cs="Times New Roman CYR"/>
          <w:b/>
          <w:bCs/>
          <w:i/>
          <w:iCs/>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1.2 Необходимость анализа и управления кредитными операциями</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Кредитная деятельность банка является одним из основополагающих критериев, который отличает его от небанковских учреждений. В мировой практике именно с кредитованием связана значительная часть прибыли банка. Одновременно невозврат кредитов, особенно крупных, может привести банк к банкротству, а в силу его положения в экономике, к целому ряду банкротств связанных с ним предприятий, банков и частных лиц. Поэтому управление кредитными операциями является необходимой частью стратегии и тактики выживания и развития любого коммерческого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Портфель банковских ссуд подвержен всем основным видам риска, </w:t>
      </w:r>
      <w:r>
        <w:rPr>
          <w:rFonts w:cs="Times New Roman CYR"/>
          <w:color w:val="000000"/>
          <w:sz w:val="28"/>
          <w:szCs w:val="28"/>
        </w:rPr>
        <w:lastRenderedPageBreak/>
        <w:t>которые сопутствуют финансовой деятельности: риску ликвидности, риску процентных ставок, риску неплатежа по ссуде (кредитному риску).</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Управление кредитным риском требует от банкира постоянного контроля за структурой портфеля ссуд и их качественным составом. В рамках дилеммы "доходность - риск" банкир вынужден ограничивать норму прибыли, страхуя себя от излишнего риска. Он должен проводить политику рассредоточения риска и не допускать концентрации кредитов у нескольких крупных заемщиков, что чревато серьезными последствиями в случае непогашения ссуды одним из них (Управление риском концентрации со стороны органов власти будет рассмотрено ниже). Банк не должен рисковать средствами вкладчиков, финансируя спекулятивные (хотя и высоко прибыльные) проекты. За этим внимательно наблюдают банковские контрольные органы в ходе периодических ревизий.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Качество кредитного портфеля банка и разумность его кредитной политики являются теми аспектами деятельности банка, на которые особое внимание обращают контролеры при проверке банка. Если взять в качестве примера такую страну как США, то в соответствии с Единой </w:t>
      </w:r>
      <w:proofErr w:type="spellStart"/>
      <w:r>
        <w:rPr>
          <w:rFonts w:cs="Times New Roman CYR"/>
          <w:color w:val="000000"/>
          <w:sz w:val="28"/>
          <w:szCs w:val="28"/>
        </w:rPr>
        <w:t>межагентской</w:t>
      </w:r>
      <w:proofErr w:type="spellEnd"/>
      <w:r>
        <w:rPr>
          <w:rFonts w:cs="Times New Roman CYR"/>
          <w:color w:val="000000"/>
          <w:sz w:val="28"/>
          <w:szCs w:val="28"/>
        </w:rPr>
        <w:t xml:space="preserve"> системой присвоения рейтинга деятельности банка, каждому банку присваивается числовой рейтинг, основанный на качестве портфеля его активов, в том числе кредитного портфеля. Возможные значения рейтинга выглядят следующим образом: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хороший уровень деятельности;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удовлетворительный уровень деятельности;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средний уровень деятельности;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критический уровень деятельности;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неудовлетворительный уровень деятельности.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Если некоторые кредиты связаны с риском несвоевременного погашения, </w:t>
      </w:r>
      <w:r>
        <w:rPr>
          <w:rFonts w:cs="Times New Roman CYR"/>
          <w:color w:val="000000"/>
          <w:sz w:val="28"/>
          <w:szCs w:val="28"/>
        </w:rPr>
        <w:lastRenderedPageBreak/>
        <w:t>то эти кредиты относятся к категории некачественных. Подобные кредиты подразделяются на три группы:</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кредиты с повышенным риском, когда степень защиты банка недостаточна из-за низкого качества обеспечения или низкой возможности заемщика погасить кредит;</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сомнительные кредиты, по которым высока вероятность убытков для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убыточные кредиты, которые рассматриваются как кредиты, которые нельзя взыскать. Обычной процедурой является умножение общей суммы всех кредитов с повышенным риском на 0,25; суммы всех сомнительных кредитов - на 0,50; суммы всех убыточных кредитов - на 1,00. Эти взвешенные показатели суммируются и сравниваются с размером резервов на покрытие возможных убытков по кредитам банка и размером акционерного капитала. Если взвешенная сумма всех некачественных кредитов слишком велика относительно размеров резерва на покрытие возможных убытков по кредитам и акционерного капитала, то требуются внести изменения в кредитную политику и практику банка или увеличить соответствующий резерв.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Кредитный риск зависит от внешних (связанных с состоянием экономической среды, с конъюнктурой) и внутренних (вызванных ошибочными действиями самого банка) факторов. Возможности управления внешними факторами ограничены, хотя своевременными действиями банк может в известной мере смягчить их влияние и предотвратить крупные потери.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Причиной нестабильности банка может явиться его чрезмерная зависимость от небольшого числа кредиторов и/или вкладчиков, одной отрасли или сектора экономики, региона или страны, наконец, от одного направления деловой активности. Уровень риска напрямую зависит от степени концентрации. Под риском кредитной концентрации понимаются риски, возникающие в связи с </w:t>
      </w:r>
      <w:r>
        <w:rPr>
          <w:rFonts w:cs="Times New Roman CYR"/>
          <w:color w:val="000000"/>
          <w:sz w:val="28"/>
          <w:szCs w:val="28"/>
        </w:rPr>
        <w:lastRenderedPageBreak/>
        <w:t xml:space="preserve">концентрацией кредитов, ссуд, </w:t>
      </w:r>
      <w:proofErr w:type="spellStart"/>
      <w:r>
        <w:rPr>
          <w:rFonts w:cs="Times New Roman CYR"/>
          <w:color w:val="000000"/>
          <w:sz w:val="28"/>
          <w:szCs w:val="28"/>
        </w:rPr>
        <w:t>забалансовых</w:t>
      </w:r>
      <w:proofErr w:type="spellEnd"/>
      <w:r>
        <w:rPr>
          <w:rFonts w:cs="Times New Roman CYR"/>
          <w:color w:val="000000"/>
          <w:sz w:val="28"/>
          <w:szCs w:val="28"/>
        </w:rPr>
        <w:t xml:space="preserve"> обязательств и т.п. Так как оценка концентрации риска должна максимально отражать потенциальные убытки, которые могут возникнуть в результате неплатежеспособности отдельного контрагента банка, она должна включать в себя сумму кредитного риска, связанного как с фактическими, так и потенциальными требованиями всех видов, в том числе и </w:t>
      </w:r>
      <w:proofErr w:type="spellStart"/>
      <w:r>
        <w:rPr>
          <w:rFonts w:cs="Times New Roman CYR"/>
          <w:color w:val="000000"/>
          <w:sz w:val="28"/>
          <w:szCs w:val="28"/>
        </w:rPr>
        <w:t>забалансовыми</w:t>
      </w:r>
      <w:proofErr w:type="spellEnd"/>
      <w:r>
        <w:rPr>
          <w:rFonts w:cs="Times New Roman CYR"/>
          <w:color w:val="000000"/>
          <w:sz w:val="28"/>
          <w:szCs w:val="28"/>
        </w:rPr>
        <w:t>.</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Во многих странах, в том числе и в Узбекистане, введены ограничения на размеры кредитов, предоставляемых одному клиенту или группе связанных между собой заемщиков, чьи потенциальные риски на практике связаны между собой и по сути представляют единый крупный риск. Устанавливаются также требования об обязательном предоставлении банками органам надзора сведений о наиболее крупных потенциальных рисках, и определяется максимальный предельный уровень по таким кредитам (обычно 10-25% от капитала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 </w:t>
      </w:r>
      <w:r>
        <w:rPr>
          <w:rFonts w:cs="Times New Roman CYR"/>
          <w:b/>
          <w:bCs/>
          <w:color w:val="000000"/>
          <w:sz w:val="28"/>
          <w:szCs w:val="28"/>
        </w:rPr>
        <w:t>Узбекистане</w:t>
      </w:r>
      <w:r>
        <w:rPr>
          <w:rFonts w:cs="Times New Roman CYR"/>
          <w:color w:val="000000"/>
          <w:sz w:val="28"/>
          <w:szCs w:val="28"/>
        </w:rPr>
        <w:t xml:space="preserve"> Центробанк указывает точное процентное отношение кредитов, предоставленных одному или нескольким взаимосвязанным заемщикам. Совокупная сумма требований банка к заемщику или группе взаимосвязанных заемщиков по кредитам, учтенным векселям, займам не должна превышать 15% от капитала </w:t>
      </w:r>
      <w:r>
        <w:rPr>
          <w:rFonts w:cs="Times New Roman CYR"/>
          <w:color w:val="000000"/>
          <w:sz w:val="28"/>
          <w:szCs w:val="28"/>
          <w:lang w:val="en-US"/>
        </w:rPr>
        <w:t>I</w:t>
      </w:r>
      <w:r>
        <w:rPr>
          <w:rFonts w:cs="Times New Roman CYR"/>
          <w:color w:val="000000"/>
          <w:sz w:val="28"/>
          <w:szCs w:val="28"/>
        </w:rPr>
        <w:t xml:space="preserve"> уровня коммерческого банка. Данное требование действительно и в случае, если банк выступает только гарантом или поручителем (в размере 50% суммы </w:t>
      </w:r>
      <w:proofErr w:type="spellStart"/>
      <w:r>
        <w:rPr>
          <w:rFonts w:cs="Times New Roman CYR"/>
          <w:color w:val="000000"/>
          <w:sz w:val="28"/>
          <w:szCs w:val="28"/>
        </w:rPr>
        <w:t>забалансовых</w:t>
      </w:r>
      <w:proofErr w:type="spellEnd"/>
      <w:r>
        <w:rPr>
          <w:rFonts w:cs="Times New Roman CYR"/>
          <w:color w:val="000000"/>
          <w:sz w:val="28"/>
          <w:szCs w:val="28"/>
        </w:rPr>
        <w:t xml:space="preserve"> требований - гарантий, поручительств) в отношении какого-либо юридического или физического лица.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Введение ограничений на предоставление банками кредитов "инсайдерам" и так называемых протекционистских кредитов вызывается тем, что решение о выдаче ссуды крупным акционерам, директорам, высшим менеджерам и связанным с ними прямо или косвенно юридическим и физическим лицам может быть продиктовано не объективностью и целесообразностью, а личной заинтересованностью, чревато злоупотреблениями, угрожающими опасными </w:t>
      </w:r>
      <w:r>
        <w:rPr>
          <w:rFonts w:cs="Times New Roman CYR"/>
          <w:color w:val="000000"/>
          <w:sz w:val="28"/>
          <w:szCs w:val="28"/>
        </w:rPr>
        <w:lastRenderedPageBreak/>
        <w:t>последствиями для банковского учреждения и его клиентов. Даже в тех случаях, когда подобные кредиты могут быть выданы на коммерческой основе, их сумма, условия возврата по срокам погашения, по уровню процентов могут существенно отличаться от рыночных.</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Надежная банковская практика предполагает проведение диверсификации рисков в отношении географических зон, стран, секторов экономики. Это объясняется тем, что ухудшение экономического положения в одном регионе, дестабилизация политической или экономической ситуации в той или иной стране, трудности в определенном секторе экономики могут обернуться для банка слишком большими потерями вследствие одновременного прекращения поступления на его счета причитающихся банку платежей от большого количества клиентов и невозврата размещенных им ресурсов.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Таким образом, органы власти различных стран, в том числе и в Узбекистане, пытаются ограничить законодательным путем риски коммерческих банков, связанных с кредитной деятельностью.</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Но все же нужно заметить, что основные рычаги управления кредитным риском лежат в сфере внутренней политики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Кредитная политика банка определяется общими установками относительно операций с клиентурой, которые тщательно разрабатываются и фиксируются в меморандуме о кредитной политике и практическими действиями банковского персонала, интерпретирующего и воплощающего в жизнь эти установки. Следовательно, в конечном счете способность управлять риском зависит от компетентности руководства банка и</w:t>
      </w:r>
      <w:r>
        <w:rPr>
          <w:rFonts w:cs="Times New Roman CYR"/>
          <w:i/>
          <w:iCs/>
          <w:color w:val="000000"/>
          <w:sz w:val="28"/>
          <w:szCs w:val="28"/>
        </w:rPr>
        <w:t xml:space="preserve"> </w:t>
      </w:r>
      <w:r>
        <w:rPr>
          <w:rFonts w:cs="Times New Roman CYR"/>
          <w:color w:val="000000"/>
          <w:sz w:val="28"/>
          <w:szCs w:val="28"/>
        </w:rPr>
        <w:t>уровня квалификации его рядового состава, занимающегося отбором конкретных кредитных проектов и выработкой условий кредитных соглашений.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процессе управления кредитными операциями коммерческого банка можно выделить несколько общих характерных этапов:</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разработка целей и задач кредитной политики банка;</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создание административной структуры управления кредитным риском и системы принятия административных решений;</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изучение финансового состояния заемщика;</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изучение кредитной истории заемщика, его деловых связей;</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разработка и подписание кредитного соглашения;</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анализ рисков невозврата кредитов;</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кредитный мониторинг заемщика и всего портфеля ссуд;</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мероприятия по возврату просроченных и сомнительных ссуд и по реализации залогов.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Все сказанное выше подтверждает, что банку необходимо организовать и отладить кредитную политику. Так он сможет своевременно реагировать на изменения в кредитной политике государства, а также снизить возможные внутренние риски при организации процесса кредитования.</w:t>
      </w:r>
    </w:p>
    <w:p w:rsidR="005004AC" w:rsidRDefault="005004AC">
      <w:pPr>
        <w:tabs>
          <w:tab w:val="left" w:pos="726"/>
        </w:tabs>
        <w:spacing w:line="360" w:lineRule="auto"/>
        <w:ind w:firstLine="709"/>
        <w:jc w:val="both"/>
        <w:rPr>
          <w:rFonts w:cs="Times New Roman CYR"/>
          <w:b/>
          <w:bCs/>
          <w:i/>
          <w:iCs/>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1.3 Этапы кредитования</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Этапы кредитования являются одним из наиболее важных вопросов в управлении кредитными операциями банка, так как здесь и находят свое применение все наработки банка по снижению риска, поддержанию ликвидности и получению максимальной прибыли.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Процесс кредитования можно разделить на несколько этапов, каждый из которых вносит свой вклад в качественные характеристики кредита и определяет степень его надежности и прибыльности для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рассмотрение заявки на получение кредита и интервью с будущим заемщиком;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изучение кредитоспособности клиента и оценка риска по ссуде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подготовка и заключение кредитного соглашения;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контроль за выполнением условий соглашения и погашением кредита.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Клиент, обращающийся в банк за получением кредита, представляет заявку, где содержатся исходные сведения о требуемой ссуде: цель, размер кредита, вид и срок ссуды, предполагаемое обеспечение.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Банк требует, чтобы к заявке были приложены документы и финансовые отчеты, служащие обоснованием просьбы о предоставлении ссуды и объясняющие причины обращения в банк. Эти документы - необходимая составная часть заявки. Их тщательный анализ проводится на последующих этапах, после того как представитель банка проведет предварительное интервью с заявителем и сделает вывод о перспективности сделки.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состав пакета сопроводительных документов (по требованиям российских банков), представляемых в банк вместе с заявкой, входят следующие.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 xml:space="preserve">1. </w:t>
      </w:r>
      <w:r>
        <w:rPr>
          <w:rFonts w:cs="Times New Roman CYR"/>
          <w:b/>
          <w:bCs/>
          <w:i/>
          <w:iCs/>
          <w:color w:val="000000"/>
          <w:sz w:val="28"/>
          <w:szCs w:val="28"/>
        </w:rPr>
        <w:t xml:space="preserve">Финансовый отчет, </w:t>
      </w:r>
      <w:r>
        <w:rPr>
          <w:rFonts w:cs="Times New Roman CYR"/>
          <w:color w:val="000000"/>
          <w:sz w:val="28"/>
          <w:szCs w:val="28"/>
        </w:rPr>
        <w:t>включающий баланс банка и счет прибылей и убытков за последние 3 года.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2</w:t>
      </w:r>
      <w:r>
        <w:rPr>
          <w:rFonts w:cs="Times New Roman CYR"/>
          <w:i/>
          <w:iCs/>
          <w:color w:val="000000"/>
          <w:sz w:val="28"/>
          <w:szCs w:val="28"/>
        </w:rPr>
        <w:t xml:space="preserve">. </w:t>
      </w:r>
      <w:r>
        <w:rPr>
          <w:rFonts w:cs="Times New Roman CYR"/>
          <w:b/>
          <w:bCs/>
          <w:i/>
          <w:iCs/>
          <w:color w:val="000000"/>
          <w:sz w:val="28"/>
          <w:szCs w:val="28"/>
        </w:rPr>
        <w:t>Отчет о</w:t>
      </w:r>
      <w:r>
        <w:rPr>
          <w:rFonts w:cs="Times New Roman CYR"/>
          <w:color w:val="000000"/>
          <w:sz w:val="28"/>
          <w:szCs w:val="28"/>
        </w:rPr>
        <w:t xml:space="preserve"> </w:t>
      </w:r>
      <w:r>
        <w:rPr>
          <w:rFonts w:cs="Times New Roman CYR"/>
          <w:b/>
          <w:bCs/>
          <w:i/>
          <w:iCs/>
          <w:color w:val="000000"/>
          <w:sz w:val="28"/>
          <w:szCs w:val="28"/>
        </w:rPr>
        <w:t xml:space="preserve">движении кассовых поступлений </w:t>
      </w:r>
      <w:r>
        <w:rPr>
          <w:rFonts w:cs="Times New Roman CYR"/>
          <w:color w:val="000000"/>
          <w:sz w:val="28"/>
          <w:szCs w:val="28"/>
        </w:rPr>
        <w:t>основан на сопоставлении балансов компании на две даты и позволяет определить изменения различных статей и движение фондов.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3</w:t>
      </w:r>
      <w:r>
        <w:rPr>
          <w:rFonts w:cs="Times New Roman CYR"/>
          <w:color w:val="000000"/>
          <w:sz w:val="28"/>
          <w:szCs w:val="28"/>
        </w:rPr>
        <w:t xml:space="preserve">. </w:t>
      </w:r>
      <w:r>
        <w:rPr>
          <w:rFonts w:cs="Times New Roman CYR"/>
          <w:b/>
          <w:bCs/>
          <w:i/>
          <w:iCs/>
          <w:color w:val="000000"/>
          <w:sz w:val="28"/>
          <w:szCs w:val="28"/>
        </w:rPr>
        <w:t>Внутренние финансовые</w:t>
      </w:r>
      <w:r>
        <w:rPr>
          <w:rFonts w:cs="Times New Roman CYR"/>
          <w:i/>
          <w:iCs/>
          <w:color w:val="000000"/>
          <w:sz w:val="28"/>
          <w:szCs w:val="28"/>
        </w:rPr>
        <w:t xml:space="preserve"> </w:t>
      </w:r>
      <w:r>
        <w:rPr>
          <w:rFonts w:cs="Times New Roman CYR"/>
          <w:b/>
          <w:bCs/>
          <w:i/>
          <w:iCs/>
          <w:color w:val="000000"/>
          <w:sz w:val="28"/>
          <w:szCs w:val="28"/>
        </w:rPr>
        <w:t xml:space="preserve">отчеты </w:t>
      </w:r>
      <w:r>
        <w:rPr>
          <w:rFonts w:cs="Times New Roman CYR"/>
          <w:color w:val="000000"/>
          <w:sz w:val="28"/>
          <w:szCs w:val="28"/>
        </w:rPr>
        <w:t>характеризуют более детально финансовое положение компании, изменение ее потребности в ресурсах в течение года (поквартально, помесячно).</w:t>
      </w:r>
    </w:p>
    <w:p w:rsidR="005004AC" w:rsidRDefault="008974D0">
      <w:pPr>
        <w:tabs>
          <w:tab w:val="left" w:pos="726"/>
        </w:tabs>
        <w:spacing w:line="360" w:lineRule="auto"/>
        <w:ind w:firstLine="709"/>
        <w:jc w:val="both"/>
        <w:rPr>
          <w:rFonts w:cs="Times New Roman CYR"/>
          <w:i/>
          <w:iCs/>
          <w:color w:val="000000"/>
          <w:sz w:val="28"/>
          <w:szCs w:val="28"/>
        </w:rPr>
      </w:pPr>
      <w:r>
        <w:rPr>
          <w:rFonts w:cs="Times New Roman CYR"/>
          <w:b/>
          <w:bCs/>
          <w:color w:val="000000"/>
          <w:sz w:val="28"/>
          <w:szCs w:val="28"/>
        </w:rPr>
        <w:t xml:space="preserve">4. </w:t>
      </w:r>
      <w:r>
        <w:rPr>
          <w:rFonts w:cs="Times New Roman CYR"/>
          <w:b/>
          <w:bCs/>
          <w:i/>
          <w:iCs/>
          <w:color w:val="000000"/>
          <w:sz w:val="28"/>
          <w:szCs w:val="28"/>
        </w:rPr>
        <w:t>Внутренние</w:t>
      </w:r>
      <w:r>
        <w:rPr>
          <w:rFonts w:cs="Times New Roman CYR"/>
          <w:i/>
          <w:iCs/>
          <w:color w:val="000000"/>
          <w:sz w:val="28"/>
          <w:szCs w:val="28"/>
        </w:rPr>
        <w:t xml:space="preserve"> </w:t>
      </w:r>
      <w:r>
        <w:rPr>
          <w:rFonts w:cs="Times New Roman CYR"/>
          <w:b/>
          <w:bCs/>
          <w:i/>
          <w:iCs/>
          <w:color w:val="000000"/>
          <w:sz w:val="28"/>
          <w:szCs w:val="28"/>
        </w:rPr>
        <w:t>управленческие отчеты</w:t>
      </w:r>
      <w:r>
        <w:rPr>
          <w:rFonts w:cs="Times New Roman CYR"/>
          <w:i/>
          <w:iCs/>
          <w:color w:val="000000"/>
          <w:sz w:val="28"/>
          <w:szCs w:val="28"/>
        </w:rPr>
        <w:t>.</w:t>
      </w:r>
    </w:p>
    <w:p w:rsidR="005004AC" w:rsidRDefault="008974D0">
      <w:pPr>
        <w:tabs>
          <w:tab w:val="left" w:pos="726"/>
        </w:tabs>
        <w:spacing w:line="360" w:lineRule="auto"/>
        <w:ind w:firstLine="709"/>
        <w:jc w:val="both"/>
        <w:rPr>
          <w:rFonts w:cs="Times New Roman CYR"/>
          <w:b/>
          <w:bCs/>
          <w:i/>
          <w:iCs/>
          <w:color w:val="000000"/>
          <w:sz w:val="28"/>
          <w:szCs w:val="28"/>
        </w:rPr>
      </w:pPr>
      <w:r>
        <w:rPr>
          <w:rFonts w:cs="Times New Roman CYR"/>
          <w:b/>
          <w:bCs/>
          <w:color w:val="000000"/>
          <w:sz w:val="28"/>
          <w:szCs w:val="28"/>
        </w:rPr>
        <w:t>5</w:t>
      </w:r>
      <w:r>
        <w:rPr>
          <w:rFonts w:cs="Times New Roman CYR"/>
          <w:i/>
          <w:iCs/>
          <w:color w:val="000000"/>
          <w:sz w:val="28"/>
          <w:szCs w:val="28"/>
        </w:rPr>
        <w:t xml:space="preserve">. </w:t>
      </w:r>
      <w:r>
        <w:rPr>
          <w:rFonts w:cs="Times New Roman CYR"/>
          <w:b/>
          <w:bCs/>
          <w:i/>
          <w:iCs/>
          <w:color w:val="000000"/>
          <w:sz w:val="28"/>
          <w:szCs w:val="28"/>
        </w:rPr>
        <w:t>Прогноз финансирования.</w:t>
      </w:r>
    </w:p>
    <w:p w:rsidR="005004AC" w:rsidRDefault="008974D0">
      <w:pPr>
        <w:tabs>
          <w:tab w:val="left" w:pos="726"/>
        </w:tabs>
        <w:spacing w:line="360" w:lineRule="auto"/>
        <w:ind w:firstLine="709"/>
        <w:jc w:val="both"/>
        <w:rPr>
          <w:rFonts w:cs="Times New Roman CYR"/>
          <w:b/>
          <w:bCs/>
          <w:i/>
          <w:iCs/>
          <w:color w:val="000000"/>
          <w:sz w:val="28"/>
          <w:szCs w:val="28"/>
        </w:rPr>
      </w:pPr>
      <w:r>
        <w:rPr>
          <w:rFonts w:cs="Times New Roman CYR"/>
          <w:b/>
          <w:bCs/>
          <w:color w:val="000000"/>
          <w:sz w:val="28"/>
          <w:szCs w:val="28"/>
        </w:rPr>
        <w:t>6</w:t>
      </w:r>
      <w:r>
        <w:rPr>
          <w:rFonts w:cs="Times New Roman CYR"/>
          <w:color w:val="000000"/>
          <w:sz w:val="28"/>
          <w:szCs w:val="28"/>
        </w:rPr>
        <w:t xml:space="preserve">. </w:t>
      </w:r>
      <w:r>
        <w:rPr>
          <w:rFonts w:cs="Times New Roman CYR"/>
          <w:b/>
          <w:bCs/>
          <w:i/>
          <w:iCs/>
          <w:color w:val="000000"/>
          <w:sz w:val="28"/>
          <w:szCs w:val="28"/>
        </w:rPr>
        <w:t>Налоговые декларации.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7</w:t>
      </w:r>
      <w:r>
        <w:rPr>
          <w:rFonts w:cs="Times New Roman CYR"/>
          <w:i/>
          <w:iCs/>
          <w:color w:val="000000"/>
          <w:sz w:val="28"/>
          <w:szCs w:val="28"/>
        </w:rPr>
        <w:t xml:space="preserve">. </w:t>
      </w:r>
      <w:r>
        <w:rPr>
          <w:rFonts w:cs="Times New Roman CYR"/>
          <w:b/>
          <w:bCs/>
          <w:i/>
          <w:iCs/>
          <w:color w:val="000000"/>
          <w:sz w:val="28"/>
          <w:szCs w:val="28"/>
        </w:rPr>
        <w:t xml:space="preserve">Бизнес-планы. </w:t>
      </w:r>
      <w:r>
        <w:rPr>
          <w:rFonts w:cs="Times New Roman CYR"/>
          <w:color w:val="000000"/>
          <w:sz w:val="28"/>
          <w:szCs w:val="28"/>
        </w:rPr>
        <w:t>Он должен содержать сведения о целях проекта, методах ведения операций и</w:t>
      </w:r>
      <w:r>
        <w:rPr>
          <w:rFonts w:cs="Times New Roman CYR"/>
          <w:i/>
          <w:iCs/>
          <w:color w:val="000000"/>
          <w:sz w:val="28"/>
          <w:szCs w:val="28"/>
        </w:rPr>
        <w:t xml:space="preserve"> </w:t>
      </w:r>
      <w:r>
        <w:rPr>
          <w:rFonts w:cs="Times New Roman CYR"/>
          <w:color w:val="000000"/>
          <w:sz w:val="28"/>
          <w:szCs w:val="28"/>
        </w:rPr>
        <w:t xml:space="preserve">т.д. В частности, документ должен включать: описание продуктов или услуг, которые будут предложены на рынке; отраслевой и </w:t>
      </w:r>
      <w:r>
        <w:rPr>
          <w:rFonts w:cs="Times New Roman CYR"/>
          <w:color w:val="000000"/>
          <w:sz w:val="28"/>
          <w:szCs w:val="28"/>
        </w:rPr>
        <w:lastRenderedPageBreak/>
        <w:t>рыночный прогнозы; планы маркетинга; план производства; план менеджмента; финансовый план.</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соответствии с требованиями Центрального банка Республики Узбекистан документы из названного перечня по пунктам 2-6 не должны представляться банку. Хотя необходимость наличия таких документов в составе заявки на кредит имеет смысл.</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Названный перечень документов дает возможность получить подробные сведения о настоящем положении потенциального заемщика при оценке его платежеспособности и кредитоспособности.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Заявка поступает к соответствующему кредитному работнику, который после ее рассмотрения проводит предварительную беседу с будущим заемщиком - владельцем или представителем руководства фирмы.</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После беседы кредитный инспектор должен принять решение: продолжать ли работу с кредитной заявкой или ответить отказом.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 анализе кредитоспособности используются разные источники информации: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материалы, полученные непосредственно от клиента;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материалы о клиенте, имеющиеся в архиве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сведения, сообщаемые теми, кто имел деловые контакты с клиентом (его поставщики, кредиторы, покупатели его продукции, банки и т.д.);</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отчеты и другие материалы частных и государственных учреждений и агентств (отчеты о кредитоспособности, отраслевые аналитические исследования, справочники по инвестициям и т.п.).</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Для оценки кредитоспособности предприятия коммерческие банки используют различные методы финансового анализа состояния заемщика. Многочисленные аспекты финансового анализа, будучи соединенными в систему, отражают способность клиента своевременно и в полном размере </w:t>
      </w:r>
      <w:r>
        <w:rPr>
          <w:rFonts w:cs="Times New Roman CYR"/>
          <w:color w:val="000000"/>
          <w:sz w:val="28"/>
          <w:szCs w:val="28"/>
        </w:rPr>
        <w:lastRenderedPageBreak/>
        <w:t>погашать свой долг.</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Полный финансовый анализ предприятия складывается из трех частей: анализа его финансовых результатов, финансового состояния и деловой активности.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 оценке кредитоспособности заемщика банк предусматривает и такую ситуацию, когда клиент не сможет вернуть долг. Для страхования риска непогашения ссуды банк запрашивает различного рода обеспечение кредита. Однако в мировой практике считается, что банкир не должен предоставлять кредит, если у него есть предчувствие того, что придется реализовать обеспечение. Таким образом, обеспечение является страховкой на случай непредвиденного ухудшения положения клиента, тогда как при нормальном состоянии бизнеса клиента кредит будет погашаться по мере осуществления хозяйственного цикла.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Основное внимание при определении кредитоспособности сосредотачивается на показателях, характеризующих способность заемщика обеспечить погашение кредита и уплату процентов по нему.</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Финансовое состояние предприятия определяет его способность погашать долговые обязательства; оно является результатом взаимодействия всех элементов системы финансовых отношений предприятия и поэтому определяется совокупностью производственно-хозяйственных факторов.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 оценке кредитоспособности предприятия основные задачи состоят в анализе его платежеспособности и ликвидности баланса; структуры, состояния, и движения активов; источников средств, их структуры, состояния и движения; абсолютных и относительных показателей финансовой устойчивости и изменений ее уровня.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Наиболее важными для оценки кредитоспособности являются показатели ликвидности баланса и обеспеченности заемщика собственными источниками </w:t>
      </w:r>
      <w:r>
        <w:rPr>
          <w:rFonts w:cs="Times New Roman CYR"/>
          <w:color w:val="000000"/>
          <w:sz w:val="28"/>
          <w:szCs w:val="28"/>
        </w:rPr>
        <w:lastRenderedPageBreak/>
        <w:t>средств.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Основной источник информации для осуществления анализа финансового состояния предприятия - это форма №1 для годовой и периодической бухгалтерской отчетности предприятия "Бухгалтерский баланс" и форма №2 для годовой и квартальной бухгалтерской отчетности "Отчет о финансовых результатах".</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Анализ кредитоспособности предприятия-заемщика разбивается на два основных этапа: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 xml:space="preserve">1. Общий анализ кредитоспособности заемщика, </w:t>
      </w:r>
      <w:r>
        <w:rPr>
          <w:rFonts w:cs="Times New Roman CYR"/>
          <w:color w:val="000000"/>
          <w:sz w:val="28"/>
          <w:szCs w:val="28"/>
        </w:rPr>
        <w:t>результатом которого является составление описания финансового состояния предприятия-заемщика с указанием специфических особенностей предприятия и оценкой его финансового положения.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 xml:space="preserve">2. Рейтинговая оценка предприятия-заемщика, </w:t>
      </w:r>
      <w:r>
        <w:rPr>
          <w:rFonts w:cs="Times New Roman CYR"/>
          <w:color w:val="000000"/>
          <w:sz w:val="28"/>
          <w:szCs w:val="28"/>
        </w:rPr>
        <w:t>дающая стандартную оценку финансового состояния предприятия и позволяющая сравнивать его с другими заемщиками. Рассмотрим подробнее названные этапы.</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На этапе общего анализа кредитоспособности, чтобы получить описание финансового состояния заемщика, нужно: составить агрегированный баланс предприятия; рассчитать систему финансовых коэффициентов на основе агрегированных показателей баланса и провести их анализ; оценить деловую активность предприятия; сделать прогноз финансового состояния предприятия с помощью статистических моделей.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Агрегированный баланс предприятия-заемщика основан на его обычном балансе. Рассчитанные показатели агрегированного баланса будут далее использоваться в оценке различных аспектов кредитоспособности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Важную роль в оценке кредитоспособности предприятия играют также агрегированные показатели "Отчета о прибылях и убытках".</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Агрегированные баланс и отчет о прибылях и убытках приведены в </w:t>
      </w:r>
      <w:r>
        <w:rPr>
          <w:rFonts w:cs="Times New Roman CYR"/>
          <w:color w:val="000000"/>
          <w:sz w:val="28"/>
          <w:szCs w:val="28"/>
        </w:rPr>
        <w:lastRenderedPageBreak/>
        <w:t>Приложении 1.</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Для проведения дальнейшего анализа кредитоспособности предприятия используется система финансовых коэффициентов, состоящая из пяти групп показателей: коэффициенты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коэффициенты эффективности или оборачиваемости; коэффициенты прибыльности; коэффициенты ликвидности: коэффициенты обслуживания долга.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Каждая из перечисленных групп показателей отражает какой-либо аспект кредитоспособности предприятия (Формулы расчета этих показателей приведены в Приложении 2).</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 xml:space="preserve">Коэффициенты финансового </w:t>
      </w:r>
      <w:proofErr w:type="spellStart"/>
      <w:r>
        <w:rPr>
          <w:rFonts w:cs="Times New Roman CYR"/>
          <w:i/>
          <w:iCs/>
          <w:color w:val="000000"/>
          <w:sz w:val="28"/>
          <w:szCs w:val="28"/>
        </w:rPr>
        <w:t>левереджа</w:t>
      </w:r>
      <w:proofErr w:type="spellEnd"/>
      <w:r>
        <w:rPr>
          <w:rFonts w:cs="Times New Roman CYR"/>
          <w:color w:val="000000"/>
          <w:sz w:val="28"/>
          <w:szCs w:val="28"/>
        </w:rPr>
        <w:t xml:space="preserve"> характеризуют соотношение собственного и заемного капитала клиента. Чем выше доля заемного капитала в общем капитале заемщика, тем ниже класс кредитоспособности клиента. Если предприятие на каждый </w:t>
      </w:r>
      <w:proofErr w:type="spellStart"/>
      <w:r>
        <w:rPr>
          <w:rFonts w:cs="Times New Roman CYR"/>
          <w:color w:val="000000"/>
          <w:sz w:val="28"/>
          <w:szCs w:val="28"/>
        </w:rPr>
        <w:t>сум</w:t>
      </w:r>
      <w:proofErr w:type="spellEnd"/>
      <w:r>
        <w:rPr>
          <w:rFonts w:cs="Times New Roman CYR"/>
          <w:color w:val="000000"/>
          <w:sz w:val="28"/>
          <w:szCs w:val="28"/>
        </w:rPr>
        <w:t xml:space="preserve"> собственных средств привлекает более одного сума заемных средств, это свидетельствует о снижении его финансовой устойчивости.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Коэффициенты эффективности, или оборачиваемости</w:t>
      </w:r>
      <w:r>
        <w:rPr>
          <w:rFonts w:cs="Times New Roman CYR"/>
          <w:color w:val="000000"/>
          <w:sz w:val="28"/>
          <w:szCs w:val="28"/>
        </w:rPr>
        <w:t>, рассчитываются в дополнение к коэффициентам ликвидности. Динамика коэффициентов оборачиваемости помогает оценить причину изменений коэффициентов ликвидности. Например, увеличение ликвидности предприятия может произойти за счет увеличения краткосрочной дебиторской задолженности. Если при этом снижается оборачиваемость, это свидетельствует о негативных тенденциях в работе предприятия, то есть невозможности повышения его класса кредитоспособности.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Коэффициенты прибыльности</w:t>
      </w:r>
      <w:r>
        <w:rPr>
          <w:rFonts w:cs="Times New Roman CYR"/>
          <w:color w:val="000000"/>
          <w:sz w:val="28"/>
          <w:szCs w:val="28"/>
        </w:rPr>
        <w:t xml:space="preserve"> характеризуют эффективность работы собственного и привлеченного капитала предприятия. Они являются существенным дополнением к коэффициентам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Например, при повышении прибыльности работы предприятия ухудшение коэффициентов </w:t>
      </w:r>
      <w:proofErr w:type="spellStart"/>
      <w:r>
        <w:rPr>
          <w:rFonts w:cs="Times New Roman CYR"/>
          <w:color w:val="000000"/>
          <w:sz w:val="28"/>
          <w:szCs w:val="28"/>
        </w:rPr>
        <w:t>левереджа</w:t>
      </w:r>
      <w:proofErr w:type="spellEnd"/>
      <w:r>
        <w:rPr>
          <w:rFonts w:cs="Times New Roman CYR"/>
          <w:color w:val="000000"/>
          <w:sz w:val="28"/>
          <w:szCs w:val="28"/>
        </w:rPr>
        <w:t xml:space="preserve"> не означает понижения класса кредитоспособности. </w:t>
      </w:r>
      <w:r>
        <w:rPr>
          <w:rFonts w:cs="Times New Roman CYR"/>
          <w:color w:val="000000"/>
          <w:sz w:val="28"/>
          <w:szCs w:val="28"/>
        </w:rPr>
        <w:lastRenderedPageBreak/>
        <w:t>Динамика коэффициентов прибыльности капитала имеет прямо пропорциональную связь с изменением уровня кредитоспособности клиента.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Коэффициенты ликвидности</w:t>
      </w:r>
      <w:r>
        <w:rPr>
          <w:rFonts w:cs="Times New Roman CYR"/>
          <w:color w:val="000000"/>
          <w:sz w:val="28"/>
          <w:szCs w:val="28"/>
        </w:rPr>
        <w:t xml:space="preserve"> показывают, способен ли в принципе заемщик рассчитаться по своим обязательствам, а также какая часть задолженности организации, подлежащая возврату, может быть погашена в срок. Для этого сопоставляются активы, сгруппированные по срокам, с соответствующими (по срокам) обязательствами. Значение коэффициента ликвидности не должно быть меньше единицы. Если для определенной по срочности группы активов и пассивов коэффициент больше единицы, это означает, что предприятие располагает средствами для погашения своих долговых обязательств в избыточном количестве. Анализируя баланс на ликвидность, можно оценить возможности заемщика быстро реализовать средства по активу и срочно покрыть его обязательства по пассиву.</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По степени ликвидности все активы можно разделить на три класса. К первому классу относятся активы, уже находящиеся в денежной форме (агрегат в балансе А2). Это - остатки денежных средств в </w:t>
      </w:r>
      <w:proofErr w:type="spellStart"/>
      <w:r>
        <w:rPr>
          <w:rFonts w:cs="Times New Roman CYR"/>
          <w:color w:val="000000"/>
          <w:sz w:val="28"/>
          <w:szCs w:val="28"/>
        </w:rPr>
        <w:t>сумовой</w:t>
      </w:r>
      <w:proofErr w:type="spellEnd"/>
      <w:r>
        <w:rPr>
          <w:rFonts w:cs="Times New Roman CYR"/>
          <w:color w:val="000000"/>
          <w:sz w:val="28"/>
          <w:szCs w:val="28"/>
        </w:rPr>
        <w:t xml:space="preserve"> и валютной кассе, остатки денежных средств на расчетных счетах предприятия и прочие денежные средства. Ко второму классу ликвидных активов относится дебиторская задолженность краткосрочного характера, обусловленная нормальным течением производственного цикла, а также краткосрочные финансовые вложения (векселя первоклассных векселедателей, государственные ценные бумаги (агрегаты А4 и А6)). Третий класс ликвидных активов образуют запасы товарно-материальных ценностей, готовой продукции, а также дебиторская задолженность долгосрочного характера и прочие активы (агрегат А5).</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 xml:space="preserve">Коэффициент обслуживания долга </w:t>
      </w:r>
      <w:r>
        <w:rPr>
          <w:rFonts w:cs="Times New Roman CYR"/>
          <w:color w:val="000000"/>
          <w:sz w:val="28"/>
          <w:szCs w:val="28"/>
        </w:rPr>
        <w:t xml:space="preserve">К17 определяется как отношение выручки от реализации к задолженности перед банком П12/ (П2 + ПЗ). Он показывает, какая часть прибыли используется для оплаты процентных платежей </w:t>
      </w:r>
      <w:r>
        <w:rPr>
          <w:rFonts w:cs="Times New Roman CYR"/>
          <w:color w:val="000000"/>
          <w:sz w:val="28"/>
          <w:szCs w:val="28"/>
        </w:rPr>
        <w:lastRenderedPageBreak/>
        <w:t>по долгу: чем больше эта часть, тем ниже кредитоспособность клиента, поскольку меньшая часть прибыли направляется на капитализацию и другие цели развития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Финансовое положение предприятия обуславливается в немалой степени и его деловой активностью. В критерии деловой активности предприятия включаются показатели, отражающие качественные и количественные стороны развития его деятельности: объем реализации продукции и услуг, широта рынков сбыта продукции, прибыль, величина чистых активов. В мировой практике с этой целью используется "золотое правило экономики предприятия", в соответствии с которым рассматриваются следующие величины: </w:t>
      </w:r>
      <w:proofErr w:type="spellStart"/>
      <w:r>
        <w:rPr>
          <w:rFonts w:cs="Times New Roman CYR"/>
          <w:color w:val="000000"/>
          <w:sz w:val="28"/>
          <w:szCs w:val="28"/>
        </w:rPr>
        <w:t>Тбп</w:t>
      </w:r>
      <w:proofErr w:type="spellEnd"/>
      <w:r>
        <w:rPr>
          <w:rFonts w:cs="Times New Roman CYR"/>
          <w:color w:val="000000"/>
          <w:sz w:val="28"/>
          <w:szCs w:val="28"/>
        </w:rPr>
        <w:t xml:space="preserve"> - темпы роста балансовой прибыли; </w:t>
      </w:r>
      <w:proofErr w:type="spellStart"/>
      <w:r>
        <w:rPr>
          <w:rFonts w:cs="Times New Roman CYR"/>
          <w:color w:val="000000"/>
          <w:sz w:val="28"/>
          <w:szCs w:val="28"/>
        </w:rPr>
        <w:t>Тр</w:t>
      </w:r>
      <w:proofErr w:type="spellEnd"/>
      <w:r>
        <w:rPr>
          <w:rFonts w:cs="Times New Roman CYR"/>
          <w:color w:val="000000"/>
          <w:sz w:val="28"/>
          <w:szCs w:val="28"/>
        </w:rPr>
        <w:t xml:space="preserve"> - темпы роста объема реализации; </w:t>
      </w:r>
      <w:proofErr w:type="spellStart"/>
      <w:r>
        <w:rPr>
          <w:rFonts w:cs="Times New Roman CYR"/>
          <w:color w:val="000000"/>
          <w:sz w:val="28"/>
          <w:szCs w:val="28"/>
        </w:rPr>
        <w:t>Тк</w:t>
      </w:r>
      <w:proofErr w:type="spellEnd"/>
      <w:r>
        <w:rPr>
          <w:rFonts w:cs="Times New Roman CYR"/>
          <w:color w:val="000000"/>
          <w:sz w:val="28"/>
          <w:szCs w:val="28"/>
        </w:rPr>
        <w:t xml:space="preserve"> - темпы роста суммы активов (основного и оборотного капитала) предприятия. Оптимальным является следующее соотношение указанных величин:</w:t>
      </w:r>
    </w:p>
    <w:p w:rsidR="005004AC" w:rsidRDefault="005004AC">
      <w:pPr>
        <w:tabs>
          <w:tab w:val="left" w:pos="726"/>
        </w:tabs>
        <w:spacing w:line="360" w:lineRule="auto"/>
        <w:ind w:firstLine="709"/>
        <w:jc w:val="both"/>
        <w:rPr>
          <w:rFonts w:cs="Times New Roman CYR"/>
          <w:b/>
          <w:bCs/>
          <w:color w:val="000000"/>
          <w:sz w:val="28"/>
          <w:szCs w:val="28"/>
        </w:rPr>
      </w:pPr>
    </w:p>
    <w:p w:rsidR="005004AC" w:rsidRDefault="008974D0">
      <w:pPr>
        <w:tabs>
          <w:tab w:val="left" w:pos="726"/>
        </w:tabs>
        <w:spacing w:line="360" w:lineRule="auto"/>
        <w:ind w:firstLine="709"/>
        <w:jc w:val="both"/>
        <w:rPr>
          <w:rFonts w:cs="Times New Roman CYR"/>
          <w:b/>
          <w:bCs/>
          <w:color w:val="000000"/>
          <w:sz w:val="28"/>
          <w:szCs w:val="28"/>
        </w:rPr>
      </w:pPr>
      <w:proofErr w:type="spellStart"/>
      <w:r>
        <w:rPr>
          <w:rFonts w:cs="Times New Roman CYR"/>
          <w:b/>
          <w:bCs/>
          <w:color w:val="000000"/>
          <w:sz w:val="28"/>
          <w:szCs w:val="28"/>
        </w:rPr>
        <w:t>Тбп</w:t>
      </w:r>
      <w:proofErr w:type="spellEnd"/>
      <w:r>
        <w:rPr>
          <w:rFonts w:cs="Times New Roman CYR"/>
          <w:b/>
          <w:bCs/>
          <w:color w:val="000000"/>
          <w:sz w:val="28"/>
          <w:szCs w:val="28"/>
        </w:rPr>
        <w:t xml:space="preserve"> &gt; </w:t>
      </w:r>
      <w:proofErr w:type="spellStart"/>
      <w:r>
        <w:rPr>
          <w:rFonts w:cs="Times New Roman CYR"/>
          <w:b/>
          <w:bCs/>
          <w:color w:val="000000"/>
          <w:sz w:val="28"/>
          <w:szCs w:val="28"/>
        </w:rPr>
        <w:t>тр</w:t>
      </w:r>
      <w:proofErr w:type="spellEnd"/>
      <w:r>
        <w:rPr>
          <w:rFonts w:cs="Times New Roman CYR"/>
          <w:b/>
          <w:bCs/>
          <w:color w:val="000000"/>
          <w:sz w:val="28"/>
          <w:szCs w:val="28"/>
        </w:rPr>
        <w:t xml:space="preserve"> &gt; </w:t>
      </w:r>
      <w:proofErr w:type="spellStart"/>
      <w:r>
        <w:rPr>
          <w:rFonts w:cs="Times New Roman CYR"/>
          <w:b/>
          <w:bCs/>
          <w:color w:val="000000"/>
          <w:sz w:val="28"/>
          <w:szCs w:val="28"/>
        </w:rPr>
        <w:t>тк</w:t>
      </w:r>
      <w:proofErr w:type="spellEnd"/>
      <w:r>
        <w:rPr>
          <w:rFonts w:cs="Times New Roman CYR"/>
          <w:b/>
          <w:bCs/>
          <w:color w:val="000000"/>
          <w:sz w:val="28"/>
          <w:szCs w:val="28"/>
        </w:rPr>
        <w:t xml:space="preserve"> &gt; 100%.</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Более высокие темпы роста прибыли по сравнению с темпами роста объема реализации свидетельствуют об относительном снижении издержек производства, что отражает повышение экономической эффективности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Более высокие темпы роста объема реализации по сравнению с темпами роста активов предприятия (основного и оборотного капитала) свидетельствуют о повышении эффективности использования ресурсов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Соблюдение "золотого правила" означает, что экономический потенциал предприятия возрастает по сравнению с предыдущим периодом.</w:t>
      </w: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color w:val="000000"/>
          <w:sz w:val="28"/>
          <w:szCs w:val="28"/>
        </w:rPr>
        <w:t xml:space="preserve">В процессе принятия управленческого решения о выдаче кредита используется ряд классификационных моделей, отделяющих фирмы-банкроты </w:t>
      </w:r>
      <w:r>
        <w:rPr>
          <w:rFonts w:cs="Times New Roman CYR"/>
          <w:color w:val="000000"/>
          <w:sz w:val="28"/>
          <w:szCs w:val="28"/>
        </w:rPr>
        <w:lastRenderedPageBreak/>
        <w:t>от устойчивых заемщиков и прогнозирующих возможное банкротство фирмы-заемщика. Такие модели являются средством систематизации информации и способствуют принятию окончательного решения о предоставлении кредита и контроля за его использованием. Наиболее распространенными являются "</w:t>
      </w:r>
      <w:r>
        <w:rPr>
          <w:rFonts w:cs="Times New Roman CYR"/>
          <w:b/>
          <w:bCs/>
          <w:color w:val="000000"/>
          <w:sz w:val="28"/>
          <w:szCs w:val="28"/>
          <w:lang w:val="en-US"/>
        </w:rPr>
        <w:t>Z</w:t>
      </w:r>
      <w:r>
        <w:rPr>
          <w:rFonts w:cs="Times New Roman CYR"/>
          <w:b/>
          <w:bCs/>
          <w:color w:val="000000"/>
          <w:sz w:val="28"/>
          <w:szCs w:val="28"/>
        </w:rPr>
        <w:t xml:space="preserve">-анализ" Альтмана </w:t>
      </w:r>
      <w:r>
        <w:rPr>
          <w:rFonts w:cs="Times New Roman CYR"/>
          <w:color w:val="000000"/>
          <w:sz w:val="28"/>
          <w:szCs w:val="28"/>
        </w:rPr>
        <w:t>и</w:t>
      </w:r>
      <w:r>
        <w:rPr>
          <w:rFonts w:cs="Times New Roman CYR"/>
          <w:b/>
          <w:bCs/>
          <w:color w:val="000000"/>
          <w:sz w:val="28"/>
          <w:szCs w:val="28"/>
        </w:rPr>
        <w:t xml:space="preserve"> Модель надзора за ссудами </w:t>
      </w:r>
      <w:proofErr w:type="spellStart"/>
      <w:r>
        <w:rPr>
          <w:rFonts w:cs="Times New Roman CYR"/>
          <w:b/>
          <w:bCs/>
          <w:color w:val="000000"/>
          <w:sz w:val="28"/>
          <w:szCs w:val="28"/>
        </w:rPr>
        <w:t>Чессера</w:t>
      </w:r>
      <w:proofErr w:type="spellEnd"/>
      <w:r>
        <w:rPr>
          <w:rFonts w:cs="Times New Roman CYR"/>
          <w:b/>
          <w:bCs/>
          <w:color w:val="000000"/>
          <w:sz w:val="28"/>
          <w:szCs w:val="28"/>
        </w:rPr>
        <w:t>.</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w:t>
      </w:r>
      <w:r>
        <w:rPr>
          <w:rFonts w:cs="Times New Roman CYR"/>
          <w:b/>
          <w:bCs/>
          <w:color w:val="000000"/>
          <w:sz w:val="28"/>
          <w:szCs w:val="28"/>
          <w:lang w:val="en-US"/>
        </w:rPr>
        <w:t>Z</w:t>
      </w:r>
      <w:r>
        <w:rPr>
          <w:rFonts w:cs="Times New Roman CYR"/>
          <w:b/>
          <w:bCs/>
          <w:color w:val="000000"/>
          <w:sz w:val="28"/>
          <w:szCs w:val="28"/>
        </w:rPr>
        <w:t xml:space="preserve">-анализ" </w:t>
      </w:r>
      <w:r>
        <w:rPr>
          <w:rFonts w:cs="Times New Roman CYR"/>
          <w:color w:val="000000"/>
          <w:sz w:val="28"/>
          <w:szCs w:val="28"/>
        </w:rPr>
        <w:t xml:space="preserve">был введен Альтманом, </w:t>
      </w:r>
      <w:proofErr w:type="spellStart"/>
      <w:r>
        <w:rPr>
          <w:rFonts w:cs="Times New Roman CYR"/>
          <w:color w:val="000000"/>
          <w:sz w:val="28"/>
          <w:szCs w:val="28"/>
        </w:rPr>
        <w:t>Хальдеманом</w:t>
      </w:r>
      <w:proofErr w:type="spellEnd"/>
      <w:r>
        <w:rPr>
          <w:rFonts w:cs="Times New Roman CYR"/>
          <w:color w:val="000000"/>
          <w:sz w:val="28"/>
          <w:szCs w:val="28"/>
        </w:rPr>
        <w:t xml:space="preserve"> и </w:t>
      </w:r>
      <w:proofErr w:type="spellStart"/>
      <w:r>
        <w:rPr>
          <w:rFonts w:cs="Times New Roman CYR"/>
          <w:color w:val="000000"/>
          <w:sz w:val="28"/>
          <w:szCs w:val="28"/>
        </w:rPr>
        <w:t>Нарайаной</w:t>
      </w:r>
      <w:proofErr w:type="spellEnd"/>
      <w:r>
        <w:rPr>
          <w:rFonts w:cs="Times New Roman CYR"/>
          <w:color w:val="000000"/>
          <w:sz w:val="28"/>
          <w:szCs w:val="28"/>
        </w:rPr>
        <w:t xml:space="preserve"> и представлял собой модель выявления риска банкротства корпораций.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Цель "</w:t>
      </w:r>
      <w:r>
        <w:rPr>
          <w:rFonts w:cs="Times New Roman CYR"/>
          <w:color w:val="000000"/>
          <w:sz w:val="28"/>
          <w:szCs w:val="28"/>
          <w:lang w:val="en-US"/>
        </w:rPr>
        <w:t>Z</w:t>
      </w:r>
      <w:r>
        <w:rPr>
          <w:rFonts w:cs="Times New Roman CYR"/>
          <w:color w:val="000000"/>
          <w:sz w:val="28"/>
          <w:szCs w:val="28"/>
        </w:rPr>
        <w:t>-анализа" - отнести изучаемый объект к одной из двух групп: либо к фирмам-банкротам, либо к успешно действующим фирмам.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b/>
          <w:bCs/>
          <w:color w:val="000000"/>
          <w:sz w:val="28"/>
          <w:szCs w:val="28"/>
        </w:rPr>
        <w:t xml:space="preserve">Модель надзора за ссудами </w:t>
      </w:r>
      <w:proofErr w:type="spellStart"/>
      <w:r>
        <w:rPr>
          <w:rFonts w:cs="Times New Roman CYR"/>
          <w:b/>
          <w:bCs/>
          <w:color w:val="000000"/>
          <w:sz w:val="28"/>
          <w:szCs w:val="28"/>
        </w:rPr>
        <w:t>Чессера</w:t>
      </w:r>
      <w:proofErr w:type="spellEnd"/>
      <w:r>
        <w:rPr>
          <w:rFonts w:cs="Times New Roman CYR"/>
          <w:b/>
          <w:bCs/>
          <w:color w:val="000000"/>
          <w:sz w:val="28"/>
          <w:szCs w:val="28"/>
        </w:rPr>
        <w:t xml:space="preserve"> </w:t>
      </w:r>
      <w:r>
        <w:rPr>
          <w:rFonts w:cs="Times New Roman CYR"/>
          <w:color w:val="000000"/>
          <w:sz w:val="28"/>
          <w:szCs w:val="28"/>
        </w:rPr>
        <w:t>прогнозирует случаи невыполнения клиентом условий договора о кредите. При этом под "невыполнением условий" подразумевается не только непогашение ссуды, но и любые другие отклонения, делающие ссуду менее выгодной для кредитора, чем было предусмотрено первоначально.</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Однако, используя математические методы при управлении ссудами банка, необходимо иметь в виду, что предоставление коммерческих кредитов не есть чисто механический акт. Это сложный процесс, в котором важны как человеческие отношения между сторонами, так и понимание технических аспектов. Математические модели не учитывают роль межличностных отношений, а в практике кредитного анализа и кредитования этот фактор необходимо учитывать.</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Рейтинговая оценка предприятия-заемщика рассчитывается на основе полученных значений финансовых коэффициентов и является заключительным обобщающим выводом анализа кредитоспособности клиента.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Для рейтинговой оценки используются полученные на этапе общего анализа три группы коэффициентов, а именно: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w:t>
      </w:r>
      <w:r>
        <w:rPr>
          <w:rFonts w:cs="Times New Roman CYR"/>
          <w:color w:val="000000"/>
          <w:sz w:val="28"/>
          <w:szCs w:val="28"/>
        </w:rPr>
        <w:lastRenderedPageBreak/>
        <w:t>ликвидности, рентабельности, а также данные анализа деловой активности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Коэффициенты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и ликвидности используются в рейтинге в связи с тем, что они имеют обусловленный экономически </w:t>
      </w:r>
      <w:proofErr w:type="spellStart"/>
      <w:r>
        <w:rPr>
          <w:rFonts w:cs="Times New Roman CYR"/>
          <w:color w:val="000000"/>
          <w:sz w:val="28"/>
          <w:szCs w:val="28"/>
        </w:rPr>
        <w:t>критериальный</w:t>
      </w:r>
      <w:proofErr w:type="spellEnd"/>
      <w:r>
        <w:rPr>
          <w:rFonts w:cs="Times New Roman CYR"/>
          <w:color w:val="000000"/>
          <w:sz w:val="28"/>
          <w:szCs w:val="28"/>
        </w:rPr>
        <w:t xml:space="preserve"> уровень, тогда как остальные группы финансовых коэффициентов - коэффициент эффективности, прибыльности, обслуживания долга, такого </w:t>
      </w:r>
      <w:proofErr w:type="spellStart"/>
      <w:r>
        <w:rPr>
          <w:rFonts w:cs="Times New Roman CYR"/>
          <w:color w:val="000000"/>
          <w:sz w:val="28"/>
          <w:szCs w:val="28"/>
        </w:rPr>
        <w:t>критериального</w:t>
      </w:r>
      <w:proofErr w:type="spellEnd"/>
      <w:r>
        <w:rPr>
          <w:rFonts w:cs="Times New Roman CYR"/>
          <w:color w:val="000000"/>
          <w:sz w:val="28"/>
          <w:szCs w:val="28"/>
        </w:rPr>
        <w:t xml:space="preserve"> значения иметь не могут из-за особенностей функционирования каждого отдельного предприятия. Коэффициенты эффективности, прибыльности, обслуживания долга дают скорее качественную оценку работы предприятия, тогда как коэффициенты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и ликвидности содержат в себе и качественный, и количественный аспект.</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Рейтинговая оценка вычисляется следующим образом. Для рассмотрения берутся данные трех таблиц: коэффициенты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коэффициенты ликвидности, коэффициенты прибыльности, а также анализа деловой активности ("золотое правило экономики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Соблюдение </w:t>
      </w:r>
      <w:proofErr w:type="spellStart"/>
      <w:r>
        <w:rPr>
          <w:rFonts w:cs="Times New Roman CYR"/>
          <w:color w:val="000000"/>
          <w:sz w:val="28"/>
          <w:szCs w:val="28"/>
        </w:rPr>
        <w:t>критериального</w:t>
      </w:r>
      <w:proofErr w:type="spellEnd"/>
      <w:r>
        <w:rPr>
          <w:rFonts w:cs="Times New Roman CYR"/>
          <w:color w:val="000000"/>
          <w:sz w:val="28"/>
          <w:szCs w:val="28"/>
        </w:rPr>
        <w:t xml:space="preserve"> уровня каждого из коэффициентов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дает 10% для рейтинговой оценки, несоблюдение коэффициента - 0%. То же правило и в отношении коэффициентов ликвидности.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Если каждый из коэффициентов прибыльности имеет положительное значение (то есть предприятие имеет прибыль), это дает 5% для рейтинговой оценки. Если значение коэффициентов отрицательное (у предприятия убыток) - 0%.</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Выполнение "золотого правила экономики предприятия" дает 5%, невыполнение - 0%.</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Набранное количество процентов суммируется. Наибольшее возможное значение рейтинговой оценки - 100% (Табл.1).</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Таблица 1</w:t>
      </w: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b/>
          <w:bCs/>
          <w:color w:val="000000"/>
          <w:sz w:val="28"/>
          <w:szCs w:val="28"/>
        </w:rPr>
        <w:t>Рейтинговая оценка предприятий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8"/>
        <w:gridCol w:w="7954"/>
      </w:tblGrid>
      <w:tr w:rsidR="005004AC">
        <w:trPr>
          <w:jc w:val="center"/>
        </w:trPr>
        <w:tc>
          <w:tcPr>
            <w:tcW w:w="113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Оценка</w:t>
            </w:r>
          </w:p>
        </w:tc>
        <w:tc>
          <w:tcPr>
            <w:tcW w:w="795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Характеристика</w:t>
            </w:r>
          </w:p>
        </w:tc>
      </w:tr>
      <w:tr w:rsidR="005004AC">
        <w:trPr>
          <w:jc w:val="center"/>
        </w:trPr>
        <w:tc>
          <w:tcPr>
            <w:tcW w:w="113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100%</w:t>
            </w:r>
          </w:p>
        </w:tc>
        <w:tc>
          <w:tcPr>
            <w:tcW w:w="795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Высокая кредитоспособность, отличное финансовое состояние</w:t>
            </w:r>
          </w:p>
        </w:tc>
      </w:tr>
      <w:tr w:rsidR="005004AC">
        <w:trPr>
          <w:jc w:val="center"/>
        </w:trPr>
        <w:tc>
          <w:tcPr>
            <w:tcW w:w="113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80-90%</w:t>
            </w:r>
          </w:p>
        </w:tc>
        <w:tc>
          <w:tcPr>
            <w:tcW w:w="795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Хорошее финансовое состояние, хороший уровень кредитоспособности</w:t>
            </w:r>
          </w:p>
        </w:tc>
      </w:tr>
      <w:tr w:rsidR="005004AC">
        <w:trPr>
          <w:jc w:val="center"/>
        </w:trPr>
        <w:tc>
          <w:tcPr>
            <w:tcW w:w="113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60-70%</w:t>
            </w:r>
          </w:p>
        </w:tc>
        <w:tc>
          <w:tcPr>
            <w:tcW w:w="795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Удовлетворительное финансовое состояние, удовлетворительный уровень кредитоспособности</w:t>
            </w:r>
          </w:p>
        </w:tc>
      </w:tr>
      <w:tr w:rsidR="005004AC">
        <w:trPr>
          <w:jc w:val="center"/>
        </w:trPr>
        <w:tc>
          <w:tcPr>
            <w:tcW w:w="113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40-50%</w:t>
            </w:r>
          </w:p>
        </w:tc>
        <w:tc>
          <w:tcPr>
            <w:tcW w:w="795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Предельное финансовое состояние, предельно допустимый уровень кредитоспособности</w:t>
            </w:r>
          </w:p>
        </w:tc>
      </w:tr>
      <w:tr w:rsidR="005004AC">
        <w:trPr>
          <w:jc w:val="center"/>
        </w:trPr>
        <w:tc>
          <w:tcPr>
            <w:tcW w:w="113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0-30%</w:t>
            </w:r>
          </w:p>
        </w:tc>
        <w:tc>
          <w:tcPr>
            <w:tcW w:w="795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Финансовое состояние хуже предельного, кредитоспособность ниже предельной</w:t>
            </w:r>
          </w:p>
        </w:tc>
      </w:tr>
    </w:tbl>
    <w:p w:rsidR="005004AC" w:rsidRDefault="005004AC">
      <w:pPr>
        <w:tabs>
          <w:tab w:val="left" w:pos="726"/>
        </w:tabs>
        <w:spacing w:line="360" w:lineRule="auto"/>
        <w:ind w:firstLine="709"/>
        <w:jc w:val="both"/>
        <w:rPr>
          <w:rFonts w:cs="Times New Roman CYR"/>
          <w:b/>
          <w:bCs/>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Кроме того, следует принять во внимание, что бухгалтерский баланс и показатели, рассчитанные на его основе, являются моментными данными, то есть характеризуют положение заемщика на дату составления отчетности, и в связи с этим анализ ликвидности баланса заемщика и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должен дополняться анализом рентабельности в целом и оборачиваемостью ресурсов. Данные показатели более полно характеризуют тенденции, сложившиеся в хозяйственной деятельности заемщика. Также для получения более объективной картины необходимо рассчитать названные коэффициенты по состоянию на различные даты, что позволит проследить динамику изменения финансового состояния предприятия.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Финансовая отчетность является лишь одним из каналов получения информации о заемщике. К другим источникам относятся также архивы банка, отчеты специализированных кредитных агентств, обмен информацией с другими банками и финансовыми учреждениями, изучение финансовой прессы.</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 случае благоприятного заключения банк приступает к разработке условий кредитного договора. Этот этап называется </w:t>
      </w:r>
      <w:r>
        <w:rPr>
          <w:rFonts w:cs="Times New Roman CYR"/>
          <w:b/>
          <w:bCs/>
          <w:i/>
          <w:iCs/>
          <w:color w:val="000000"/>
          <w:sz w:val="28"/>
          <w:szCs w:val="28"/>
        </w:rPr>
        <w:t xml:space="preserve">структурированием ссуды. </w:t>
      </w:r>
      <w:r>
        <w:rPr>
          <w:rFonts w:cs="Times New Roman CYR"/>
          <w:color w:val="000000"/>
          <w:sz w:val="28"/>
          <w:szCs w:val="28"/>
        </w:rPr>
        <w:t>В процессе структурирования банк определяет основные характеристики ссуды: вид кредита; сумму; срок; способ погашения; обеспечение; цену кредита; прочие условия.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После принятия положительного решения банком составляется проект </w:t>
      </w:r>
      <w:r>
        <w:rPr>
          <w:rFonts w:cs="Times New Roman CYR"/>
          <w:color w:val="000000"/>
          <w:sz w:val="28"/>
          <w:szCs w:val="28"/>
        </w:rPr>
        <w:lastRenderedPageBreak/>
        <w:t>кредитного соглашения.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Кредитное соглашение представляет собой развернутый документ, подписываемый обеими сторонами кредитной сделки и содержащий подробное изложение всех условий ссуды.</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Его основными разделами являются: свидетельства и гарантии; характеристика кредита; обязывающие условия; запрещающие условия; невыполнение условий кредитного соглашения; санкции в случае нарушения условий.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Не все кредитные соглашения содержат все указанные разделы, но некоторые моменты - характеристика кредита, обязанности кредитора и заемщика, что понимается под нарушением договора - обязательно присутствуют в документе о кредитной сделке.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Соглашение подписывают представители банка и</w:t>
      </w:r>
      <w:r>
        <w:rPr>
          <w:rFonts w:cs="Times New Roman CYR"/>
          <w:i/>
          <w:iCs/>
          <w:color w:val="000000"/>
          <w:sz w:val="28"/>
          <w:szCs w:val="28"/>
        </w:rPr>
        <w:t xml:space="preserve"> </w:t>
      </w:r>
      <w:r>
        <w:rPr>
          <w:rFonts w:cs="Times New Roman CYR"/>
          <w:color w:val="000000"/>
          <w:sz w:val="28"/>
          <w:szCs w:val="28"/>
        </w:rPr>
        <w:t>компании, а если нужно - гарант. После этого комплект всех документов передается клиенту, а другой комплект с сопроводительными документами идет в кредитное досье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Примерно так должен быть сформирован процесс кредитования в коммерческом банке. Но после выдачи кредита работа по нему не прекращается. Кредитный инспектор периодически должен проверять состояние кредита, чтобы вовремя быть в состоянии прореагировать на возможные ухудшения процесса возврата кредита. Все данные должны подшиваться в досье клиента для того, чтобы в будущем использовать их при поступлении дополнительных кредитных заявок от клиента.</w:t>
      </w: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2. Анализ эффективности управления кредитными операциями коммерческого банка (на примере АКБ "Узпромстройбанк")</w:t>
      </w:r>
    </w:p>
    <w:p w:rsidR="005004AC" w:rsidRDefault="005004AC">
      <w:pPr>
        <w:spacing w:line="360" w:lineRule="auto"/>
        <w:ind w:firstLine="709"/>
        <w:jc w:val="both"/>
        <w:rPr>
          <w:rFonts w:cs="Times New Roman CYR"/>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2.1 Эффективность управления ссудными операциями</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Повышение эффективности кредитных операций - это главный показатель правильно спланированного и проводимого управления кредитными операциями.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данной работе будет проанализирована эффективность проводимых кредитных операций в АКБ "</w:t>
      </w:r>
      <w:proofErr w:type="spellStart"/>
      <w:r>
        <w:rPr>
          <w:rFonts w:cs="Times New Roman CYR"/>
          <w:color w:val="000000"/>
          <w:sz w:val="28"/>
          <w:szCs w:val="28"/>
        </w:rPr>
        <w:t>Узпромстройбанк</w:t>
      </w:r>
      <w:proofErr w:type="spellEnd"/>
      <w:r>
        <w:rPr>
          <w:rFonts w:cs="Times New Roman CYR"/>
          <w:color w:val="000000"/>
          <w:sz w:val="28"/>
          <w:szCs w:val="28"/>
        </w:rPr>
        <w:t>" по данным опубликованных годовых отчетов за 2010 и 2011 годы. Но нужно сразу оговориться, что провести полный и достоверный анализ не получится, так как некоторые данные не нашли отражение в отчетах. Поэтому будет представлена методика определения эффективности и расчет возможных показателей с их анализом.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Данные годового баланса и отчета о прибылях и убытках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приведены в Приложении 3.</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американских банках получила распространение концепция высокорентабельной банковской деятельности (в том числе и кредитной). Она содержит три компонента:</w:t>
      </w:r>
    </w:p>
    <w:p w:rsidR="005004AC" w:rsidRDefault="008974D0">
      <w:pPr>
        <w:numPr>
          <w:ilvl w:val="0"/>
          <w:numId w:val="2"/>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Максимизация доходов: от предоставления кредитов; по ценным бумагам, не облагаемых налогом; поддержание достаточно гибкой структуры активов, приспособленной к изменениям процентной ставки.</w:t>
      </w:r>
    </w:p>
    <w:p w:rsidR="005004AC" w:rsidRDefault="008974D0">
      <w:pPr>
        <w:numPr>
          <w:ilvl w:val="0"/>
          <w:numId w:val="2"/>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Минимизация расходов: поддержание оптимальной структуры пассивов; минимизация потерь от безнадежных кредитов; контроль за текущими расходами.</w:t>
      </w:r>
    </w:p>
    <w:p w:rsidR="005004AC" w:rsidRDefault="008974D0">
      <w:pPr>
        <w:numPr>
          <w:ilvl w:val="0"/>
          <w:numId w:val="2"/>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Грамотный менеджмент. Он охватывает реализацию первых двух компонентов.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 xml:space="preserve">Чтобы максимизировать прибыль, банк должен опираться на четкую аналитическую базу. Для начала определим некоторые общие коэффициенты эффективности активных (в том числе кредитных операций) банка за 2010 и 2011 годы по </w:t>
      </w:r>
      <w:proofErr w:type="spellStart"/>
      <w:r>
        <w:rPr>
          <w:rFonts w:cs="Times New Roman CYR"/>
          <w:color w:val="000000"/>
          <w:sz w:val="28"/>
          <w:szCs w:val="28"/>
        </w:rPr>
        <w:t>Узпромстройбанку</w:t>
      </w:r>
      <w:proofErr w:type="spellEnd"/>
      <w:r>
        <w:rPr>
          <w:rFonts w:cs="Times New Roman CYR"/>
          <w:color w:val="000000"/>
          <w:sz w:val="28"/>
          <w:szCs w:val="28"/>
        </w:rPr>
        <w:t xml:space="preserve"> (не представлялось возможным получить данные о средних показателях, поэтому вместо них использованы данные на, соответственно, 01.01.11 и 01.01.12гг.):</w:t>
      </w:r>
    </w:p>
    <w:p w:rsidR="005004AC" w:rsidRDefault="008974D0">
      <w:pPr>
        <w:numPr>
          <w:ilvl w:val="0"/>
          <w:numId w:val="3"/>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Коэффициент эффективности использования активов, показывающий, какая часть активов приносит доход (все суммы выражены в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5004AC">
      <w:pPr>
        <w:numPr>
          <w:ilvl w:val="12"/>
          <w:numId w:val="0"/>
        </w:numPr>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310896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647700"/>
                    </a:xfrm>
                    <a:prstGeom prst="rect">
                      <a:avLst/>
                    </a:prstGeom>
                    <a:noFill/>
                    <a:ln>
                      <a:noFill/>
                    </a:ln>
                  </pic:spPr>
                </pic:pic>
              </a:graphicData>
            </a:graphic>
          </wp:inline>
        </w:drawing>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34440" cy="3962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4440" cy="396240"/>
                    </a:xfrm>
                    <a:prstGeom prst="rect">
                      <a:avLst/>
                    </a:prstGeom>
                    <a:noFill/>
                    <a:ln>
                      <a:noFill/>
                    </a:ln>
                  </pic:spPr>
                </pic:pic>
              </a:graphicData>
            </a:graphic>
          </wp:inline>
        </w:drawing>
      </w:r>
      <w:r w:rsidR="008974D0">
        <w:rPr>
          <w:rFonts w:cs="Times New Roman CYR"/>
          <w:color w:val="000000"/>
          <w:sz w:val="28"/>
          <w:szCs w:val="28"/>
        </w:rPr>
        <w:t xml:space="preserve"> </w:t>
      </w:r>
      <w:r>
        <w:rPr>
          <w:rFonts w:ascii="Microsoft Sans Serif" w:hAnsi="Microsoft Sans Serif" w:cs="Microsoft Sans Serif"/>
          <w:noProof/>
          <w:sz w:val="17"/>
          <w:szCs w:val="17"/>
        </w:rPr>
        <w:drawing>
          <wp:inline distT="0" distB="0" distL="0" distR="0">
            <wp:extent cx="1234440" cy="3962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4440" cy="3962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По полученным коэффициентам видно, что в 2011 году банк повысил показатель использования своих активов в кредитных активах на 3 пункта.</w:t>
      </w:r>
    </w:p>
    <w:p w:rsidR="005004AC" w:rsidRDefault="008974D0">
      <w:pPr>
        <w:numPr>
          <w:ilvl w:val="0"/>
          <w:numId w:val="4"/>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Коэффициент использования депозитов:</w:t>
      </w:r>
    </w:p>
    <w:p w:rsidR="005004AC" w:rsidRDefault="005004AC">
      <w:pPr>
        <w:tabs>
          <w:tab w:val="left" w:pos="726"/>
        </w:tabs>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32766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0" cy="419100"/>
                    </a:xfrm>
                    <a:prstGeom prst="rect">
                      <a:avLst/>
                    </a:prstGeom>
                    <a:noFill/>
                    <a:ln>
                      <a:noFill/>
                    </a:ln>
                  </pic:spPr>
                </pic:pic>
              </a:graphicData>
            </a:graphic>
          </wp:inline>
        </w:drawing>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34440" cy="3962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4440" cy="396240"/>
                    </a:xfrm>
                    <a:prstGeom prst="rect">
                      <a:avLst/>
                    </a:prstGeom>
                    <a:noFill/>
                    <a:ln>
                      <a:noFill/>
                    </a:ln>
                  </pic:spPr>
                </pic:pic>
              </a:graphicData>
            </a:graphic>
          </wp:inline>
        </w:drawing>
      </w:r>
      <w:r w:rsidR="008974D0">
        <w:rPr>
          <w:rFonts w:cs="Times New Roman CYR"/>
          <w:color w:val="000000"/>
          <w:sz w:val="28"/>
          <w:szCs w:val="28"/>
        </w:rPr>
        <w:t xml:space="preserve"> </w:t>
      </w:r>
      <w:r>
        <w:rPr>
          <w:rFonts w:ascii="Microsoft Sans Serif" w:hAnsi="Microsoft Sans Serif" w:cs="Microsoft Sans Serif"/>
          <w:noProof/>
          <w:sz w:val="17"/>
          <w:szCs w:val="17"/>
        </w:rPr>
        <w:drawing>
          <wp:inline distT="0" distB="0" distL="0" distR="0">
            <wp:extent cx="1219200" cy="3962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3962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При этом показатель использования привлеченных депозитов для кредитной базы сократился. Значительное превышение кредитов по сравнению с депозитами, а также рост капитала банка со 152 млрд. сумм до 194 млрд. сумм говорит о том, что значительная часть капитала направляется в кредитные вложения. По данному показателю можно судить об агрессивности кредитной политике банка. По оценкам экспертов если данный показатель выше 65%, то банк ведет агрессивную политику.</w:t>
      </w:r>
    </w:p>
    <w:p w:rsidR="005004AC" w:rsidRDefault="008974D0">
      <w:pPr>
        <w:ind w:firstLine="709"/>
        <w:rPr>
          <w:rFonts w:cs="Times New Roman CYR"/>
          <w:color w:val="000000"/>
          <w:sz w:val="28"/>
          <w:szCs w:val="28"/>
        </w:rPr>
      </w:pPr>
      <w:r>
        <w:rPr>
          <w:rFonts w:cs="Times New Roman CYR"/>
          <w:color w:val="000000"/>
          <w:sz w:val="28"/>
          <w:szCs w:val="28"/>
        </w:rPr>
        <w:t>Более общим коэффициентов по сравнению со вторым является коэффициент использования привлеченных ресурсов, который показывает, какая часть привлеченных средств направлена в кредиты:</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3139440" cy="36576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9440" cy="365760"/>
                    </a:xfrm>
                    <a:prstGeom prst="rect">
                      <a:avLst/>
                    </a:prstGeom>
                    <a:noFill/>
                    <a:ln>
                      <a:noFill/>
                    </a:ln>
                  </pic:spPr>
                </pic:pic>
              </a:graphicData>
            </a:graphic>
          </wp:inline>
        </w:drawing>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42060" cy="3962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2060" cy="396240"/>
                    </a:xfrm>
                    <a:prstGeom prst="rect">
                      <a:avLst/>
                    </a:prstGeom>
                    <a:noFill/>
                    <a:ln>
                      <a:noFill/>
                    </a:ln>
                  </pic:spPr>
                </pic:pic>
              </a:graphicData>
            </a:graphic>
          </wp:inline>
        </w:drawing>
      </w:r>
      <w:r w:rsidR="008974D0">
        <w:rPr>
          <w:rFonts w:cs="Times New Roman CYR"/>
          <w:color w:val="000000"/>
          <w:sz w:val="28"/>
          <w:szCs w:val="28"/>
        </w:rPr>
        <w:t xml:space="preserve"> </w:t>
      </w:r>
      <w:r>
        <w:rPr>
          <w:rFonts w:ascii="Microsoft Sans Serif" w:hAnsi="Microsoft Sans Serif" w:cs="Microsoft Sans Serif"/>
          <w:noProof/>
          <w:sz w:val="17"/>
          <w:szCs w:val="17"/>
        </w:rPr>
        <w:drawing>
          <wp:inline distT="0" distB="0" distL="0" distR="0">
            <wp:extent cx="1242060" cy="3962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2060" cy="3962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Несмотря на некоторое относительное сокращение доли кредитов в общем объеме привлеченных средств, удельный вес кредитов свидетельствует об эффективной политике использования имеющихся средств, как из депозитных, так и </w:t>
      </w:r>
      <w:proofErr w:type="spellStart"/>
      <w:r>
        <w:rPr>
          <w:rFonts w:cs="Times New Roman CYR"/>
          <w:color w:val="000000"/>
          <w:sz w:val="28"/>
          <w:szCs w:val="28"/>
        </w:rPr>
        <w:t>недепозитных</w:t>
      </w:r>
      <w:proofErr w:type="spellEnd"/>
      <w:r>
        <w:rPr>
          <w:rFonts w:cs="Times New Roman CYR"/>
          <w:color w:val="000000"/>
          <w:sz w:val="28"/>
          <w:szCs w:val="28"/>
        </w:rPr>
        <w:t xml:space="preserve"> источников. При этом общая величина привлеченных средств росла более быстрыми темпами (1,8 раза) по сравнению с ростом кредитов (1,6 раза).</w:t>
      </w:r>
    </w:p>
    <w:p w:rsidR="005004AC" w:rsidRDefault="008974D0">
      <w:pPr>
        <w:ind w:firstLine="709"/>
        <w:rPr>
          <w:rFonts w:cs="Times New Roman CYR"/>
          <w:color w:val="000000"/>
          <w:sz w:val="28"/>
          <w:szCs w:val="28"/>
        </w:rPr>
      </w:pPr>
      <w:r>
        <w:rPr>
          <w:rFonts w:cs="Times New Roman CYR"/>
          <w:color w:val="000000"/>
          <w:sz w:val="28"/>
          <w:szCs w:val="28"/>
        </w:rPr>
        <w:t xml:space="preserve">Банк проводит активную кредитную политику, направленную на эффективное вложение средств в реализацию перспективных инвестиционных проектов, увеличение и локализацию производства импортозамещающей и </w:t>
      </w:r>
      <w:proofErr w:type="spellStart"/>
      <w:r>
        <w:rPr>
          <w:rFonts w:cs="Times New Roman CYR"/>
          <w:color w:val="000000"/>
          <w:sz w:val="28"/>
          <w:szCs w:val="28"/>
        </w:rPr>
        <w:t>экспортоориентированной</w:t>
      </w:r>
      <w:proofErr w:type="spellEnd"/>
      <w:r>
        <w:rPr>
          <w:rFonts w:cs="Times New Roman CYR"/>
          <w:color w:val="000000"/>
          <w:sz w:val="28"/>
          <w:szCs w:val="28"/>
        </w:rPr>
        <w:t xml:space="preserve"> продукции, потребительских товаров, оздоровление финансового состояния обслуживаемых предприятий.</w:t>
      </w:r>
    </w:p>
    <w:p w:rsidR="005004AC" w:rsidRDefault="008974D0">
      <w:pPr>
        <w:ind w:firstLine="709"/>
        <w:rPr>
          <w:rFonts w:cs="Times New Roman CYR"/>
          <w:color w:val="000000"/>
          <w:sz w:val="28"/>
          <w:szCs w:val="28"/>
        </w:rPr>
      </w:pPr>
      <w:r>
        <w:rPr>
          <w:rFonts w:cs="Times New Roman CYR"/>
          <w:color w:val="000000"/>
          <w:sz w:val="28"/>
          <w:szCs w:val="28"/>
        </w:rPr>
        <w:t xml:space="preserve">Объем кредитного портфеля Банка на 1 января 2012 года составил 2312 млрд. </w:t>
      </w:r>
      <w:proofErr w:type="spellStart"/>
      <w:r>
        <w:rPr>
          <w:rFonts w:cs="Times New Roman CYR"/>
          <w:color w:val="000000"/>
          <w:sz w:val="28"/>
          <w:szCs w:val="28"/>
        </w:rPr>
        <w:t>сум</w:t>
      </w:r>
      <w:proofErr w:type="spellEnd"/>
      <w:r>
        <w:rPr>
          <w:rFonts w:cs="Times New Roman CYR"/>
          <w:color w:val="000000"/>
          <w:sz w:val="28"/>
          <w:szCs w:val="28"/>
        </w:rPr>
        <w:t xml:space="preserve">, увеличившись в сравнении с началом года на 889 млрд. </w:t>
      </w:r>
      <w:proofErr w:type="spellStart"/>
      <w:r>
        <w:rPr>
          <w:rFonts w:cs="Times New Roman CYR"/>
          <w:color w:val="000000"/>
          <w:sz w:val="28"/>
          <w:szCs w:val="28"/>
        </w:rPr>
        <w:t>сум</w:t>
      </w:r>
      <w:proofErr w:type="spellEnd"/>
      <w:r>
        <w:rPr>
          <w:rFonts w:cs="Times New Roman CYR"/>
          <w:color w:val="000000"/>
          <w:sz w:val="28"/>
          <w:szCs w:val="28"/>
        </w:rPr>
        <w:t xml:space="preserve"> или на 62%. Кредитные вложения направлены в: промышленность - 1546 млрд. </w:t>
      </w:r>
      <w:proofErr w:type="spellStart"/>
      <w:r>
        <w:rPr>
          <w:rFonts w:cs="Times New Roman CYR"/>
          <w:color w:val="000000"/>
          <w:sz w:val="28"/>
          <w:szCs w:val="28"/>
        </w:rPr>
        <w:t>сум</w:t>
      </w:r>
      <w:proofErr w:type="spellEnd"/>
      <w:r>
        <w:rPr>
          <w:rFonts w:cs="Times New Roman CYR"/>
          <w:color w:val="000000"/>
          <w:sz w:val="28"/>
          <w:szCs w:val="28"/>
        </w:rPr>
        <w:t xml:space="preserve">, строительство - 244 млрд. </w:t>
      </w:r>
      <w:proofErr w:type="spellStart"/>
      <w:r>
        <w:rPr>
          <w:rFonts w:cs="Times New Roman CYR"/>
          <w:color w:val="000000"/>
          <w:sz w:val="28"/>
          <w:szCs w:val="28"/>
        </w:rPr>
        <w:t>сум</w:t>
      </w:r>
      <w:proofErr w:type="spellEnd"/>
      <w:r>
        <w:rPr>
          <w:rFonts w:cs="Times New Roman CYR"/>
          <w:color w:val="000000"/>
          <w:sz w:val="28"/>
          <w:szCs w:val="28"/>
        </w:rPr>
        <w:t xml:space="preserve">, транспорт и коммуникации - 241 млрд. </w:t>
      </w:r>
      <w:proofErr w:type="spellStart"/>
      <w:r>
        <w:rPr>
          <w:rFonts w:cs="Times New Roman CYR"/>
          <w:color w:val="000000"/>
          <w:sz w:val="28"/>
          <w:szCs w:val="28"/>
        </w:rPr>
        <w:t>сум</w:t>
      </w:r>
      <w:proofErr w:type="spellEnd"/>
      <w:r>
        <w:rPr>
          <w:rFonts w:cs="Times New Roman CYR"/>
          <w:color w:val="000000"/>
          <w:sz w:val="28"/>
          <w:szCs w:val="28"/>
        </w:rPr>
        <w:t xml:space="preserve">, торговлю - 111 млрд. </w:t>
      </w:r>
      <w:proofErr w:type="spellStart"/>
      <w:r>
        <w:rPr>
          <w:rFonts w:cs="Times New Roman CYR"/>
          <w:color w:val="000000"/>
          <w:sz w:val="28"/>
          <w:szCs w:val="28"/>
        </w:rPr>
        <w:t>сум</w:t>
      </w:r>
      <w:proofErr w:type="spellEnd"/>
      <w:r>
        <w:rPr>
          <w:rFonts w:cs="Times New Roman CYR"/>
          <w:color w:val="000000"/>
          <w:sz w:val="28"/>
          <w:szCs w:val="28"/>
        </w:rPr>
        <w:t xml:space="preserve">, сельское хозяйство - 40 млрд. </w:t>
      </w:r>
      <w:proofErr w:type="spellStart"/>
      <w:r>
        <w:rPr>
          <w:rFonts w:cs="Times New Roman CYR"/>
          <w:color w:val="000000"/>
          <w:sz w:val="28"/>
          <w:szCs w:val="28"/>
        </w:rPr>
        <w:t>сум</w:t>
      </w:r>
      <w:proofErr w:type="spellEnd"/>
      <w:r>
        <w:rPr>
          <w:rFonts w:cs="Times New Roman CYR"/>
          <w:color w:val="000000"/>
          <w:sz w:val="28"/>
          <w:szCs w:val="28"/>
        </w:rPr>
        <w:t xml:space="preserve">, бытовое обслуживание населения - 4 млрд. </w:t>
      </w:r>
      <w:proofErr w:type="spellStart"/>
      <w:r>
        <w:rPr>
          <w:rFonts w:cs="Times New Roman CYR"/>
          <w:color w:val="000000"/>
          <w:sz w:val="28"/>
          <w:szCs w:val="28"/>
        </w:rPr>
        <w:t>сум</w:t>
      </w:r>
      <w:proofErr w:type="spellEnd"/>
      <w:r>
        <w:rPr>
          <w:rFonts w:cs="Times New Roman CYR"/>
          <w:color w:val="000000"/>
          <w:sz w:val="28"/>
          <w:szCs w:val="28"/>
        </w:rPr>
        <w:t xml:space="preserve">, жилищно-коммунальные услуги - 5 млрд. </w:t>
      </w:r>
      <w:proofErr w:type="spellStart"/>
      <w:r>
        <w:rPr>
          <w:rFonts w:cs="Times New Roman CYR"/>
          <w:color w:val="000000"/>
          <w:sz w:val="28"/>
          <w:szCs w:val="28"/>
        </w:rPr>
        <w:t>сум</w:t>
      </w:r>
      <w:proofErr w:type="spellEnd"/>
      <w:r>
        <w:rPr>
          <w:rFonts w:cs="Times New Roman CYR"/>
          <w:color w:val="000000"/>
          <w:sz w:val="28"/>
          <w:szCs w:val="28"/>
        </w:rPr>
        <w:t xml:space="preserve">, а также другие сектора - 121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8974D0">
      <w:pPr>
        <w:ind w:firstLine="709"/>
        <w:rPr>
          <w:rFonts w:cs="Times New Roman CYR"/>
          <w:color w:val="000000"/>
          <w:sz w:val="28"/>
          <w:szCs w:val="28"/>
          <w:highlight w:val="cyan"/>
        </w:rPr>
      </w:pPr>
      <w:r>
        <w:rPr>
          <w:rFonts w:cs="Times New Roman CYR"/>
          <w:color w:val="000000"/>
          <w:sz w:val="28"/>
          <w:szCs w:val="28"/>
          <w:highlight w:val="cyan"/>
        </w:rPr>
        <w:br w:type="page"/>
      </w:r>
      <w:r w:rsidR="00901C9C">
        <w:rPr>
          <w:rFonts w:ascii="Microsoft Sans Serif" w:hAnsi="Microsoft Sans Serif" w:cs="Microsoft Sans Serif"/>
          <w:noProof/>
          <w:sz w:val="17"/>
          <w:szCs w:val="17"/>
        </w:rPr>
        <w:lastRenderedPageBreak/>
        <w:drawing>
          <wp:inline distT="0" distB="0" distL="0" distR="0">
            <wp:extent cx="5402580" cy="312420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2580" cy="3124200"/>
                    </a:xfrm>
                    <a:prstGeom prst="rect">
                      <a:avLst/>
                    </a:prstGeom>
                    <a:noFill/>
                    <a:ln>
                      <a:noFill/>
                    </a:ln>
                  </pic:spPr>
                </pic:pic>
              </a:graphicData>
            </a:graphic>
          </wp:inline>
        </w:drawing>
      </w:r>
    </w:p>
    <w:p w:rsidR="005004AC" w:rsidRDefault="008974D0">
      <w:pPr>
        <w:ind w:firstLine="709"/>
        <w:rPr>
          <w:rFonts w:cs="Times New Roman CYR"/>
          <w:color w:val="000000"/>
          <w:sz w:val="28"/>
          <w:szCs w:val="28"/>
        </w:rPr>
      </w:pPr>
      <w:r>
        <w:rPr>
          <w:rFonts w:cs="Times New Roman CYR"/>
          <w:color w:val="000000"/>
          <w:sz w:val="28"/>
          <w:szCs w:val="28"/>
        </w:rPr>
        <w:t xml:space="preserve">Рис. 1. Кредитные вложения по отраслям экономики (источник: годовой отчет за 2011 год </w:t>
      </w:r>
      <w:proofErr w:type="spellStart"/>
      <w:r>
        <w:rPr>
          <w:rFonts w:cs="Times New Roman CYR"/>
          <w:color w:val="000000"/>
          <w:sz w:val="28"/>
          <w:szCs w:val="28"/>
        </w:rPr>
        <w:t>Узпромстройбанка</w:t>
      </w:r>
      <w:proofErr w:type="spellEnd"/>
      <w:r>
        <w:rPr>
          <w:rFonts w:cs="Times New Roman CYR"/>
          <w:color w:val="000000"/>
          <w:sz w:val="28"/>
          <w:szCs w:val="28"/>
        </w:rPr>
        <w:t>)</w:t>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При этом основная доля кредитов (66,9%) была направлена в надежную (промышленную) сферу.</w:t>
      </w:r>
    </w:p>
    <w:p w:rsidR="005004AC" w:rsidRDefault="008974D0">
      <w:pPr>
        <w:ind w:firstLine="709"/>
        <w:rPr>
          <w:rFonts w:cs="Times New Roman CYR"/>
          <w:color w:val="000000"/>
          <w:sz w:val="28"/>
          <w:szCs w:val="28"/>
        </w:rPr>
      </w:pPr>
      <w:r>
        <w:rPr>
          <w:rFonts w:cs="Times New Roman CYR"/>
          <w:color w:val="000000"/>
          <w:sz w:val="28"/>
          <w:szCs w:val="28"/>
        </w:rPr>
        <w:t>Участие Банка в кредитовании и финансировании крупнейших экономических и социальных программ развития республики способствует строительству, модернизации и техническому перевооружению на основе современного оборудования таких уникальных и значимых объектов, как "</w:t>
      </w:r>
      <w:proofErr w:type="spellStart"/>
      <w:r>
        <w:rPr>
          <w:rFonts w:cs="Times New Roman CYR"/>
          <w:color w:val="000000"/>
          <w:sz w:val="28"/>
          <w:szCs w:val="28"/>
        </w:rPr>
        <w:t>Кунградский</w:t>
      </w:r>
      <w:proofErr w:type="spellEnd"/>
      <w:r>
        <w:rPr>
          <w:rFonts w:cs="Times New Roman CYR"/>
          <w:color w:val="000000"/>
          <w:sz w:val="28"/>
          <w:szCs w:val="28"/>
        </w:rPr>
        <w:t xml:space="preserve"> содовый завод", "</w:t>
      </w:r>
      <w:proofErr w:type="spellStart"/>
      <w:r>
        <w:rPr>
          <w:rFonts w:cs="Times New Roman CYR"/>
          <w:color w:val="000000"/>
          <w:sz w:val="28"/>
          <w:szCs w:val="28"/>
        </w:rPr>
        <w:t>Дехканабадский</w:t>
      </w:r>
      <w:proofErr w:type="spellEnd"/>
      <w:r>
        <w:rPr>
          <w:rFonts w:cs="Times New Roman CYR"/>
          <w:color w:val="000000"/>
          <w:sz w:val="28"/>
          <w:szCs w:val="28"/>
        </w:rPr>
        <w:t xml:space="preserve"> завод калийных удобрений" на базе </w:t>
      </w:r>
      <w:proofErr w:type="spellStart"/>
      <w:r>
        <w:rPr>
          <w:rFonts w:cs="Times New Roman CYR"/>
          <w:color w:val="000000"/>
          <w:sz w:val="28"/>
          <w:szCs w:val="28"/>
        </w:rPr>
        <w:t>Тюбегатинского</w:t>
      </w:r>
      <w:proofErr w:type="spellEnd"/>
      <w:r>
        <w:rPr>
          <w:rFonts w:cs="Times New Roman CYR"/>
          <w:color w:val="000000"/>
          <w:sz w:val="28"/>
          <w:szCs w:val="28"/>
        </w:rPr>
        <w:t xml:space="preserve"> месторождения калийных солей, </w:t>
      </w:r>
      <w:proofErr w:type="spellStart"/>
      <w:r>
        <w:rPr>
          <w:rFonts w:cs="Times New Roman CYR"/>
          <w:color w:val="000000"/>
          <w:sz w:val="28"/>
          <w:szCs w:val="28"/>
        </w:rPr>
        <w:t>дообустройство</w:t>
      </w:r>
      <w:proofErr w:type="spellEnd"/>
      <w:r>
        <w:rPr>
          <w:rFonts w:cs="Times New Roman CYR"/>
          <w:color w:val="000000"/>
          <w:sz w:val="28"/>
          <w:szCs w:val="28"/>
        </w:rPr>
        <w:t xml:space="preserve"> месторождений </w:t>
      </w:r>
      <w:proofErr w:type="spellStart"/>
      <w:r>
        <w:rPr>
          <w:rFonts w:cs="Times New Roman CYR"/>
          <w:color w:val="000000"/>
          <w:sz w:val="28"/>
          <w:szCs w:val="28"/>
        </w:rPr>
        <w:t>Памук</w:t>
      </w:r>
      <w:proofErr w:type="spellEnd"/>
      <w:r>
        <w:rPr>
          <w:rFonts w:cs="Times New Roman CYR"/>
          <w:color w:val="000000"/>
          <w:sz w:val="28"/>
          <w:szCs w:val="28"/>
        </w:rPr>
        <w:t xml:space="preserve"> и </w:t>
      </w:r>
      <w:proofErr w:type="spellStart"/>
      <w:r>
        <w:rPr>
          <w:rFonts w:cs="Times New Roman CYR"/>
          <w:color w:val="000000"/>
          <w:sz w:val="28"/>
          <w:szCs w:val="28"/>
        </w:rPr>
        <w:t>Денгизкуль</w:t>
      </w:r>
      <w:proofErr w:type="spellEnd"/>
      <w:r>
        <w:rPr>
          <w:rFonts w:cs="Times New Roman CYR"/>
          <w:color w:val="000000"/>
          <w:sz w:val="28"/>
          <w:szCs w:val="28"/>
        </w:rPr>
        <w:t xml:space="preserve"> со строительством дожимных компрессорных станций, строительство высоковольтной линии Гузар-</w:t>
      </w:r>
      <w:proofErr w:type="spellStart"/>
      <w:r>
        <w:rPr>
          <w:rFonts w:cs="Times New Roman CYR"/>
          <w:color w:val="000000"/>
          <w:sz w:val="28"/>
          <w:szCs w:val="28"/>
        </w:rPr>
        <w:t>Сурхан</w:t>
      </w:r>
      <w:proofErr w:type="spellEnd"/>
      <w:r>
        <w:rPr>
          <w:rFonts w:cs="Times New Roman CYR"/>
          <w:color w:val="000000"/>
          <w:sz w:val="28"/>
          <w:szCs w:val="28"/>
        </w:rPr>
        <w:t xml:space="preserve">, строительство ПГУ на </w:t>
      </w:r>
      <w:proofErr w:type="spellStart"/>
      <w:r>
        <w:rPr>
          <w:rFonts w:cs="Times New Roman CYR"/>
          <w:color w:val="000000"/>
          <w:sz w:val="28"/>
          <w:szCs w:val="28"/>
        </w:rPr>
        <w:t>Навоийском</w:t>
      </w:r>
      <w:proofErr w:type="spellEnd"/>
      <w:r>
        <w:rPr>
          <w:rFonts w:cs="Times New Roman CYR"/>
          <w:color w:val="000000"/>
          <w:sz w:val="28"/>
          <w:szCs w:val="28"/>
        </w:rPr>
        <w:t xml:space="preserve"> ТЭС, ОАО "Бухара ЭС", ОАО "Сырдарья ЭС", ОАО "Навои РЭС", ОАО "Ташкент ЭС" и других.</w:t>
      </w:r>
    </w:p>
    <w:p w:rsidR="005004AC" w:rsidRDefault="008974D0">
      <w:pPr>
        <w:ind w:firstLine="709"/>
        <w:rPr>
          <w:rFonts w:cs="Times New Roman CYR"/>
          <w:color w:val="000000"/>
          <w:sz w:val="28"/>
          <w:szCs w:val="28"/>
        </w:rPr>
      </w:pPr>
      <w:r>
        <w:rPr>
          <w:rFonts w:cs="Times New Roman CYR"/>
          <w:color w:val="000000"/>
          <w:sz w:val="28"/>
          <w:szCs w:val="28"/>
        </w:rPr>
        <w:t>Мы рассмотрели место кредитных операций в составе активных операций банка. Чтобы определить эффективность собственно кредитных операций нужно воспользоваться анализом процентных доходов, то есть доходов, полученных за предоставление кредитных ресурсов в пользование.</w:t>
      </w:r>
    </w:p>
    <w:p w:rsidR="005004AC" w:rsidRDefault="008974D0">
      <w:pPr>
        <w:ind w:firstLine="709"/>
        <w:rPr>
          <w:rFonts w:cs="Times New Roman CYR"/>
          <w:color w:val="000000"/>
          <w:sz w:val="28"/>
          <w:szCs w:val="28"/>
        </w:rPr>
      </w:pPr>
      <w:r>
        <w:rPr>
          <w:rFonts w:cs="Times New Roman CYR"/>
          <w:color w:val="000000"/>
          <w:sz w:val="28"/>
          <w:szCs w:val="28"/>
        </w:rPr>
        <w:t>Для начала определим схему анализа эффективности кредитных операций по процентным доходам. Она представлена на схеме 2.</w:t>
      </w:r>
    </w:p>
    <w:p w:rsidR="005004AC" w:rsidRDefault="005004AC">
      <w:pPr>
        <w:ind w:firstLine="709"/>
        <w:rPr>
          <w:rFonts w:cs="Times New Roman CYR"/>
          <w:color w:val="000000"/>
          <w:sz w:val="28"/>
          <w:szCs w:val="28"/>
        </w:rPr>
      </w:pPr>
    </w:p>
    <w:p w:rsidR="005004AC" w:rsidRDefault="005004AC">
      <w:pPr>
        <w:jc w:val="center"/>
        <w:rPr>
          <w:rFonts w:cs="Times New Roman CYR"/>
          <w:sz w:val="20"/>
          <w:szCs w:val="20"/>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Рис. 2. Схема анализа эффективности кредитных операций по процентным доходам (источник: Панова Г.С. Анализ финансового состояния коммерческого </w:t>
      </w:r>
      <w:r>
        <w:rPr>
          <w:rFonts w:cs="Times New Roman CYR"/>
          <w:color w:val="000000"/>
          <w:sz w:val="28"/>
          <w:szCs w:val="28"/>
        </w:rPr>
        <w:lastRenderedPageBreak/>
        <w:t>банка. - М.: Финансы и статистика, 2008.)</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Теперь попробуем на основании приведенной схемы проанализировать процентные доходы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за 2010-2011 годы. В целом рост процентных доходов может произойти за счет влияния двух факторов: роста средних остатков по выданным кредитам и роста среднего уровня процентной ставки за кредит. </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Влияние первого фактора на получение дохода банком может быть определено по формуле</w:t>
      </w:r>
    </w:p>
    <w:p w:rsidR="005004AC" w:rsidRDefault="005004AC">
      <w:pPr>
        <w:tabs>
          <w:tab w:val="left" w:pos="726"/>
        </w:tabs>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0396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3960" cy="228600"/>
                    </a:xfrm>
                    <a:prstGeom prst="rect">
                      <a:avLst/>
                    </a:prstGeom>
                    <a:noFill/>
                    <a:ln>
                      <a:noFill/>
                    </a:ln>
                  </pic:spPr>
                </pic:pic>
              </a:graphicData>
            </a:graphic>
          </wp:inline>
        </w:drawing>
      </w:r>
      <w:r w:rsidR="008974D0">
        <w:rPr>
          <w:rFonts w:cs="Times New Roman CYR"/>
          <w:color w:val="000000"/>
          <w:sz w:val="28"/>
          <w:szCs w:val="28"/>
        </w:rPr>
        <w:t>,</w:t>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где </w:t>
      </w:r>
      <w:r w:rsidR="00901C9C">
        <w:rPr>
          <w:rFonts w:ascii="Microsoft Sans Serif" w:hAnsi="Microsoft Sans Serif" w:cs="Microsoft Sans Serif"/>
          <w:noProof/>
          <w:sz w:val="17"/>
          <w:szCs w:val="17"/>
        </w:rPr>
        <w:drawing>
          <wp:inline distT="0" distB="0" distL="0" distR="0">
            <wp:extent cx="205740" cy="2057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cs="Times New Roman CYR"/>
          <w:color w:val="000000"/>
          <w:sz w:val="28"/>
          <w:szCs w:val="28"/>
        </w:rPr>
        <w:t xml:space="preserve"> - средние остатки по выданным кредитам в анализируемом периоде;</w:t>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90500" cy="2057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sidR="008974D0">
        <w:rPr>
          <w:rFonts w:cs="Times New Roman CYR"/>
          <w:color w:val="000000"/>
          <w:sz w:val="28"/>
          <w:szCs w:val="28"/>
        </w:rPr>
        <w:t xml:space="preserve"> - то же в предыдущем периоде;</w:t>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75260" cy="2057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 cy="205740"/>
                    </a:xfrm>
                    <a:prstGeom prst="rect">
                      <a:avLst/>
                    </a:prstGeom>
                    <a:noFill/>
                    <a:ln>
                      <a:noFill/>
                    </a:ln>
                  </pic:spPr>
                </pic:pic>
              </a:graphicData>
            </a:graphic>
          </wp:inline>
        </w:drawing>
      </w:r>
      <w:r w:rsidR="008974D0">
        <w:rPr>
          <w:rFonts w:cs="Times New Roman CYR"/>
          <w:color w:val="000000"/>
          <w:sz w:val="28"/>
          <w:szCs w:val="28"/>
        </w:rPr>
        <w:t xml:space="preserve"> - средний уровень процентной ставки в предыдущем периоде.</w:t>
      </w:r>
    </w:p>
    <w:p w:rsidR="005004AC" w:rsidRDefault="008974D0">
      <w:pPr>
        <w:ind w:firstLine="709"/>
        <w:rPr>
          <w:rFonts w:cs="Times New Roman CYR"/>
          <w:color w:val="000000"/>
          <w:sz w:val="28"/>
          <w:szCs w:val="28"/>
        </w:rPr>
      </w:pPr>
      <w:r>
        <w:rPr>
          <w:rFonts w:cs="Times New Roman CYR"/>
          <w:color w:val="000000"/>
          <w:sz w:val="28"/>
          <w:szCs w:val="28"/>
        </w:rPr>
        <w:t>В нашем случае было невозможным получить данные о средних остатках и процентной ставке, поэтому будут использоваться данные на конец года. В итоге получится:</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3733800" cy="2514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0" cy="25146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то есть за счет роста кредитных вложений банк мог бы получить дополнительно 190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8974D0">
      <w:pPr>
        <w:ind w:firstLine="709"/>
        <w:rPr>
          <w:rFonts w:cs="Times New Roman CYR"/>
          <w:color w:val="000000"/>
          <w:sz w:val="28"/>
          <w:szCs w:val="28"/>
        </w:rPr>
      </w:pPr>
      <w:r>
        <w:rPr>
          <w:rFonts w:cs="Times New Roman CYR"/>
          <w:color w:val="000000"/>
          <w:sz w:val="28"/>
          <w:szCs w:val="28"/>
        </w:rPr>
        <w:t>Измерим влияние изменения среднего уровня процентной ставки по формуле</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192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008974D0">
        <w:rPr>
          <w:rFonts w:cs="Times New Roman CYR"/>
          <w:color w:val="000000"/>
          <w:sz w:val="28"/>
          <w:szCs w:val="28"/>
        </w:rPr>
        <w:t>,</w:t>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где </w:t>
      </w:r>
      <w:r w:rsidR="00901C9C">
        <w:rPr>
          <w:rFonts w:ascii="Microsoft Sans Serif" w:hAnsi="Microsoft Sans Serif" w:cs="Microsoft Sans Serif"/>
          <w:noProof/>
          <w:sz w:val="17"/>
          <w:szCs w:val="17"/>
        </w:rPr>
        <w:drawing>
          <wp:inline distT="0" distB="0" distL="0" distR="0">
            <wp:extent cx="190500" cy="2057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205740"/>
                    </a:xfrm>
                    <a:prstGeom prst="rect">
                      <a:avLst/>
                    </a:prstGeom>
                    <a:noFill/>
                    <a:ln>
                      <a:noFill/>
                    </a:ln>
                  </pic:spPr>
                </pic:pic>
              </a:graphicData>
            </a:graphic>
          </wp:inline>
        </w:drawing>
      </w:r>
      <w:r>
        <w:rPr>
          <w:rFonts w:cs="Times New Roman CYR"/>
          <w:color w:val="000000"/>
          <w:sz w:val="28"/>
          <w:szCs w:val="28"/>
        </w:rPr>
        <w:t xml:space="preserve"> - средний размер процентной ставки, взимаемой за пользование кредитом в анализируемом периоде;</w:t>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75260" cy="2057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60" cy="205740"/>
                    </a:xfrm>
                    <a:prstGeom prst="rect">
                      <a:avLst/>
                    </a:prstGeom>
                    <a:noFill/>
                    <a:ln>
                      <a:noFill/>
                    </a:ln>
                  </pic:spPr>
                </pic:pic>
              </a:graphicData>
            </a:graphic>
          </wp:inline>
        </w:drawing>
      </w:r>
      <w:r w:rsidR="008974D0">
        <w:rPr>
          <w:rFonts w:cs="Times New Roman CYR"/>
          <w:color w:val="000000"/>
          <w:sz w:val="28"/>
          <w:szCs w:val="28"/>
        </w:rPr>
        <w:t xml:space="preserve"> - средний размер процентной ставки, взимаемой за пользование кредитом в предыдущем периоде;</w:t>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205740" cy="205740"/>
            <wp:effectExtent l="0" t="0" r="381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008974D0">
        <w:rPr>
          <w:rFonts w:cs="Times New Roman CYR"/>
          <w:color w:val="000000"/>
          <w:sz w:val="28"/>
          <w:szCs w:val="28"/>
        </w:rPr>
        <w:t xml:space="preserve"> - средние остатки по выданным кредитам в анализируемом периоде.</w:t>
      </w:r>
    </w:p>
    <w:p w:rsidR="005004AC" w:rsidRDefault="008974D0">
      <w:pPr>
        <w:ind w:firstLine="709"/>
        <w:rPr>
          <w:rFonts w:cs="Times New Roman CYR"/>
          <w:color w:val="000000"/>
          <w:sz w:val="28"/>
          <w:szCs w:val="28"/>
        </w:rPr>
      </w:pPr>
      <w:r>
        <w:rPr>
          <w:rFonts w:cs="Times New Roman CYR"/>
          <w:color w:val="000000"/>
          <w:sz w:val="28"/>
          <w:szCs w:val="28"/>
        </w:rPr>
        <w:t xml:space="preserve">После </w:t>
      </w:r>
      <w:proofErr w:type="spellStart"/>
      <w:r>
        <w:rPr>
          <w:rFonts w:cs="Times New Roman CYR"/>
          <w:color w:val="000000"/>
          <w:sz w:val="28"/>
          <w:szCs w:val="28"/>
        </w:rPr>
        <w:t>подставления</w:t>
      </w:r>
      <w:proofErr w:type="spellEnd"/>
      <w:r>
        <w:rPr>
          <w:rFonts w:cs="Times New Roman CYR"/>
          <w:color w:val="000000"/>
          <w:sz w:val="28"/>
          <w:szCs w:val="28"/>
        </w:rPr>
        <w:t xml:space="preserve"> данных получим:</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3848100" cy="243840"/>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48100" cy="2438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что показывает уменьшение возможного дохода от снижения процентной ставки на 45,4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8974D0">
      <w:pPr>
        <w:ind w:firstLine="709"/>
        <w:rPr>
          <w:rFonts w:cs="Times New Roman CYR"/>
          <w:color w:val="000000"/>
          <w:sz w:val="28"/>
          <w:szCs w:val="28"/>
        </w:rPr>
      </w:pPr>
      <w:r>
        <w:rPr>
          <w:rFonts w:cs="Times New Roman CYR"/>
          <w:color w:val="000000"/>
          <w:sz w:val="28"/>
          <w:szCs w:val="28"/>
        </w:rPr>
        <w:t>Теперь вычислим влияние обоих факторов на изменение дохода по кредитам:</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2948940" cy="228600"/>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8940" cy="22860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Данный анализ показал нам, что банк адекватно отреагировал на снижение процентных ставок по кредитам, предоставляемых коммерческим банками и увеличил общую сумму кредитных вложений, что и компенсировало снижение процента по кредитам и дало увеличение общей суммы процентных доходов на 144,6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8974D0">
      <w:pPr>
        <w:ind w:firstLine="709"/>
        <w:rPr>
          <w:rFonts w:cs="Times New Roman CYR"/>
          <w:color w:val="000000"/>
          <w:sz w:val="28"/>
          <w:szCs w:val="28"/>
        </w:rPr>
      </w:pPr>
      <w:r>
        <w:rPr>
          <w:rFonts w:cs="Times New Roman CYR"/>
          <w:color w:val="000000"/>
          <w:sz w:val="28"/>
          <w:szCs w:val="28"/>
        </w:rPr>
        <w:t>Следующий этап анализа - качественный. Он позволит нам выяснить причины, вызывающие изменения указанных факторов.</w:t>
      </w:r>
    </w:p>
    <w:p w:rsidR="005004AC" w:rsidRDefault="008974D0">
      <w:pPr>
        <w:ind w:firstLine="709"/>
        <w:rPr>
          <w:rFonts w:cs="Times New Roman CYR"/>
          <w:color w:val="000000"/>
          <w:sz w:val="28"/>
          <w:szCs w:val="28"/>
        </w:rPr>
      </w:pPr>
      <w:r>
        <w:rPr>
          <w:rFonts w:cs="Times New Roman CYR"/>
          <w:color w:val="000000"/>
          <w:sz w:val="28"/>
          <w:szCs w:val="28"/>
        </w:rPr>
        <w:t>Увеличение средних остатков по выданным кредитам может быть обусловлено следующими факторами:</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Общим ростом ссудных активов в 2011 году по сравнению с 2010 годом:</w:t>
      </w:r>
    </w:p>
    <w:p w:rsidR="005004AC" w:rsidRDefault="005004AC">
      <w:pPr>
        <w:tabs>
          <w:tab w:val="left" w:pos="726"/>
        </w:tabs>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2948940" cy="434340"/>
            <wp:effectExtent l="0" t="0" r="381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48940" cy="4343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Уровень кредитных вложений увеличился за год в 1,62 раза.</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Увеличением удельного веса ссудных активов, приносящих доход в виде процента, в совокупных активах:</w:t>
      </w:r>
    </w:p>
    <w:p w:rsidR="005004AC" w:rsidRDefault="005004AC">
      <w:pPr>
        <w:tabs>
          <w:tab w:val="left" w:pos="726"/>
        </w:tabs>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72540" cy="34290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2540" cy="342900"/>
                    </a:xfrm>
                    <a:prstGeom prst="rect">
                      <a:avLst/>
                    </a:prstGeom>
                    <a:noFill/>
                    <a:ln>
                      <a:noFill/>
                    </a:ln>
                  </pic:spPr>
                </pic:pic>
              </a:graphicData>
            </a:graphic>
          </wp:inline>
        </w:drawing>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066800" cy="396240"/>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396240"/>
                    </a:xfrm>
                    <a:prstGeom prst="rect">
                      <a:avLst/>
                    </a:prstGeom>
                    <a:noFill/>
                    <a:ln>
                      <a:noFill/>
                    </a:ln>
                  </pic:spPr>
                </pic:pic>
              </a:graphicData>
            </a:graphic>
          </wp:inline>
        </w:drawing>
      </w:r>
      <w:r w:rsidR="008974D0">
        <w:rPr>
          <w:rFonts w:cs="Times New Roman CYR"/>
          <w:color w:val="000000"/>
          <w:sz w:val="28"/>
          <w:szCs w:val="28"/>
        </w:rPr>
        <w:t xml:space="preserve"> </w:t>
      </w:r>
      <w:r>
        <w:rPr>
          <w:rFonts w:ascii="Microsoft Sans Serif" w:hAnsi="Microsoft Sans Serif" w:cs="Microsoft Sans Serif"/>
          <w:noProof/>
          <w:sz w:val="17"/>
          <w:szCs w:val="17"/>
        </w:rPr>
        <w:drawing>
          <wp:inline distT="0" distB="0" distL="0" distR="0">
            <wp:extent cx="1089660" cy="39624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9660" cy="3962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Уровень кредитных операций в активе банка сократился, однако он составляет значительный объем от всех активов банка. Несколько отрицательно </w:t>
      </w:r>
      <w:r>
        <w:rPr>
          <w:rFonts w:cs="Times New Roman CYR"/>
          <w:color w:val="000000"/>
          <w:sz w:val="28"/>
          <w:szCs w:val="28"/>
        </w:rPr>
        <w:lastRenderedPageBreak/>
        <w:t xml:space="preserve">на этот показатель повлияло резкое увеличение основных средств банка - более чем в 2 раза: с 40,3 млрд. </w:t>
      </w:r>
      <w:proofErr w:type="spellStart"/>
      <w:r>
        <w:rPr>
          <w:rFonts w:cs="Times New Roman CYR"/>
          <w:color w:val="000000"/>
          <w:sz w:val="28"/>
          <w:szCs w:val="28"/>
        </w:rPr>
        <w:t>сум</w:t>
      </w:r>
      <w:proofErr w:type="spellEnd"/>
      <w:r>
        <w:rPr>
          <w:rFonts w:cs="Times New Roman CYR"/>
          <w:color w:val="000000"/>
          <w:sz w:val="28"/>
          <w:szCs w:val="28"/>
        </w:rPr>
        <w:t xml:space="preserve"> в 2010 году до 89,9 млрд. </w:t>
      </w:r>
      <w:proofErr w:type="spellStart"/>
      <w:r>
        <w:rPr>
          <w:rFonts w:cs="Times New Roman CYR"/>
          <w:color w:val="000000"/>
          <w:sz w:val="28"/>
          <w:szCs w:val="28"/>
        </w:rPr>
        <w:t>сум</w:t>
      </w:r>
      <w:proofErr w:type="spellEnd"/>
      <w:r>
        <w:rPr>
          <w:rFonts w:cs="Times New Roman CYR"/>
          <w:color w:val="000000"/>
          <w:sz w:val="28"/>
          <w:szCs w:val="28"/>
        </w:rPr>
        <w:t xml:space="preserve"> в 2012 году, что объясняется вложением средств в капитальную реставрацию имеющихся административных зданий, приобретением </w:t>
      </w:r>
      <w:proofErr w:type="spellStart"/>
      <w:r>
        <w:rPr>
          <w:rFonts w:cs="Times New Roman CYR"/>
          <w:color w:val="000000"/>
          <w:sz w:val="28"/>
          <w:szCs w:val="28"/>
        </w:rPr>
        <w:t>инфокиосков</w:t>
      </w:r>
      <w:proofErr w:type="spellEnd"/>
      <w:r>
        <w:rPr>
          <w:rFonts w:cs="Times New Roman CYR"/>
          <w:color w:val="000000"/>
          <w:sz w:val="28"/>
          <w:szCs w:val="28"/>
        </w:rPr>
        <w:t>, оргтехники.</w:t>
      </w:r>
    </w:p>
    <w:p w:rsidR="005004AC" w:rsidRDefault="008974D0">
      <w:pPr>
        <w:ind w:firstLine="709"/>
        <w:rPr>
          <w:rFonts w:cs="Times New Roman CYR"/>
          <w:color w:val="000000"/>
          <w:sz w:val="28"/>
          <w:szCs w:val="28"/>
        </w:rPr>
      </w:pPr>
      <w:r>
        <w:rPr>
          <w:rFonts w:cs="Times New Roman CYR"/>
          <w:color w:val="000000"/>
          <w:sz w:val="28"/>
          <w:szCs w:val="28"/>
        </w:rPr>
        <w:t xml:space="preserve">Динамика кредитного портфеля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характеризуется ниже приведенными данными. При этом на лицо резкий рост за 4 года объема предоставляемых банком кредитов - в 3,9 раза.</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4754880" cy="263652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4880" cy="2636520"/>
                    </a:xfrm>
                    <a:prstGeom prst="rect">
                      <a:avLst/>
                    </a:prstGeom>
                    <a:noFill/>
                    <a:ln>
                      <a:noFill/>
                    </a:ln>
                  </pic:spPr>
                </pic:pic>
              </a:graphicData>
            </a:graphic>
          </wp:inline>
        </w:drawing>
      </w:r>
    </w:p>
    <w:p w:rsidR="005004AC" w:rsidRDefault="008974D0">
      <w:pPr>
        <w:ind w:firstLine="709"/>
        <w:rPr>
          <w:rFonts w:cs="Times New Roman CYR"/>
          <w:color w:val="000000"/>
          <w:sz w:val="28"/>
          <w:szCs w:val="28"/>
        </w:rPr>
      </w:pPr>
      <w:r>
        <w:rPr>
          <w:rFonts w:cs="Times New Roman CYR"/>
          <w:color w:val="000000"/>
          <w:sz w:val="28"/>
          <w:szCs w:val="28"/>
        </w:rPr>
        <w:t xml:space="preserve">Рис. 3. Динамика кредитного портфеля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(источник: годовой отчет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за 2011 год)</w:t>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ОАКБ "</w:t>
      </w:r>
      <w:proofErr w:type="spellStart"/>
      <w:r>
        <w:rPr>
          <w:rFonts w:cs="Times New Roman CYR"/>
          <w:color w:val="000000"/>
          <w:sz w:val="28"/>
          <w:szCs w:val="28"/>
        </w:rPr>
        <w:t>Узпромстройбанк</w:t>
      </w:r>
      <w:proofErr w:type="spellEnd"/>
      <w:r>
        <w:rPr>
          <w:rFonts w:cs="Times New Roman CYR"/>
          <w:color w:val="000000"/>
          <w:sz w:val="28"/>
          <w:szCs w:val="28"/>
        </w:rPr>
        <w:t>" активно участвует в финансировании корпоративного сектора базовых отраслей экономики страны, прежде всего за счет предоставления долгосрочных кредитов.</w:t>
      </w:r>
    </w:p>
    <w:p w:rsidR="005004AC" w:rsidRDefault="008974D0">
      <w:pPr>
        <w:ind w:firstLine="709"/>
        <w:rPr>
          <w:rFonts w:cs="Times New Roman CYR"/>
          <w:color w:val="000000"/>
          <w:sz w:val="28"/>
          <w:szCs w:val="28"/>
        </w:rPr>
      </w:pPr>
      <w:r>
        <w:rPr>
          <w:rFonts w:cs="Times New Roman CYR"/>
          <w:color w:val="000000"/>
          <w:sz w:val="28"/>
          <w:szCs w:val="28"/>
        </w:rPr>
        <w:t xml:space="preserve">В структуре кредитных вложений доля долгосрочных кредитов составляет 83% или 1918 млрд. </w:t>
      </w:r>
      <w:proofErr w:type="spellStart"/>
      <w:r>
        <w:rPr>
          <w:rFonts w:cs="Times New Roman CYR"/>
          <w:color w:val="000000"/>
          <w:sz w:val="28"/>
          <w:szCs w:val="28"/>
        </w:rPr>
        <w:t>сум</w:t>
      </w:r>
      <w:proofErr w:type="spellEnd"/>
      <w:r>
        <w:rPr>
          <w:rFonts w:cs="Times New Roman CYR"/>
          <w:color w:val="000000"/>
          <w:sz w:val="28"/>
          <w:szCs w:val="28"/>
        </w:rPr>
        <w:t xml:space="preserve">, а доля краткосрочных кредитов - 17% или 394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4861560" cy="29260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61560" cy="2926080"/>
                    </a:xfrm>
                    <a:prstGeom prst="rect">
                      <a:avLst/>
                    </a:prstGeom>
                    <a:noFill/>
                    <a:ln>
                      <a:noFill/>
                    </a:ln>
                  </pic:spPr>
                </pic:pic>
              </a:graphicData>
            </a:graphic>
          </wp:inline>
        </w:drawing>
      </w:r>
    </w:p>
    <w:p w:rsidR="005004AC" w:rsidRDefault="008974D0">
      <w:pPr>
        <w:ind w:firstLine="709"/>
        <w:rPr>
          <w:rFonts w:cs="Times New Roman CYR"/>
          <w:color w:val="000000"/>
          <w:sz w:val="28"/>
          <w:szCs w:val="28"/>
        </w:rPr>
      </w:pPr>
      <w:r>
        <w:rPr>
          <w:rFonts w:cs="Times New Roman CYR"/>
          <w:color w:val="000000"/>
          <w:sz w:val="28"/>
          <w:szCs w:val="28"/>
        </w:rPr>
        <w:t xml:space="preserve">Рис. 4. Структура кредитного портфеля (источник: годовой отчет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за 2011 год)</w:t>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Следует отметить, что краткосрочные кредиты повышают ликвидность банка. Но, с точки зрения перспективы, долгосрочные кредиты должны присутствовать в портфеле банка, так как сегодняшние затраты могут окупиться в будущем.</w:t>
      </w:r>
    </w:p>
    <w:p w:rsidR="005004AC" w:rsidRDefault="008974D0">
      <w:pPr>
        <w:ind w:firstLine="709"/>
        <w:rPr>
          <w:rFonts w:cs="Times New Roman CYR"/>
          <w:color w:val="000000"/>
          <w:sz w:val="28"/>
          <w:szCs w:val="28"/>
        </w:rPr>
      </w:pPr>
      <w:r>
        <w:rPr>
          <w:rFonts w:cs="Times New Roman CYR"/>
          <w:color w:val="000000"/>
          <w:sz w:val="28"/>
          <w:szCs w:val="28"/>
        </w:rPr>
        <w:t>На основе проведенного анализа можно сделать вывод о том, что по всем используемым показателям банковская кредитная политика оценивается положительно. Несмотря на снижение общей процентной ставки по кредитным ресурсам на рынке, банк добился повышения процентных доходов от кредитной деятельности за счет увеличения общей суммы кредитных средств, направленных в ссуды, снижения удельного и абсолютного веса просроченных кредитов, положительной диверсификации кредитного портфеля, направляя денежные средства в более надежные, хотя, может быть, и менее прибыльные области кредитования.</w:t>
      </w:r>
    </w:p>
    <w:p w:rsidR="005004AC" w:rsidRDefault="005004AC">
      <w:pPr>
        <w:tabs>
          <w:tab w:val="left" w:pos="726"/>
        </w:tabs>
        <w:spacing w:line="360" w:lineRule="auto"/>
        <w:ind w:firstLine="709"/>
        <w:jc w:val="both"/>
        <w:rPr>
          <w:rFonts w:cs="Times New Roman CYR"/>
          <w:b/>
          <w:bCs/>
          <w:i/>
          <w:iCs/>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2.2 Влияние процентной политики на доходность кредитных операций</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Большое внимание должно уделяться вопросу о стоимости кредита, куда входят определение процентной ставки, размер компенсационного остатка на счете, комиссии за выдачу и оформление кредита и т.д.</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Одной из наиболее трудных задач в кредитовании предприятий является определение процентной ставки. Кредитор хочет установить достаточно высокую ставку для того, чтобы получить прибыль по кредиту и компенсировать все свои риски. Однако ставка по кредиту должна быть также достаточно низка для того, чтобы заемщик мог успешно выплатить кредит и не обратился к другому кредитору или не вышел на открытый рынок. Чем выше уровень конкуренции на рынке банковских кредитов фирмам, тем острее необходимость поддерживать процентную ставку на разумном уровне, сопоставимом с уровнем конкурентов на данном сегменте рынка. Действительно, на кредитном рынке, характеризующемся высокой конкуренцией, кредитор скорее принимает ставку, а не устанавливает ее. В результате </w:t>
      </w:r>
      <w:proofErr w:type="spellStart"/>
      <w:r>
        <w:rPr>
          <w:rFonts w:cs="Times New Roman CYR"/>
          <w:color w:val="000000"/>
          <w:sz w:val="28"/>
          <w:szCs w:val="28"/>
        </w:rPr>
        <w:t>дерегулирования</w:t>
      </w:r>
      <w:proofErr w:type="spellEnd"/>
      <w:r>
        <w:rPr>
          <w:rFonts w:cs="Times New Roman CYR"/>
          <w:color w:val="000000"/>
          <w:sz w:val="28"/>
          <w:szCs w:val="28"/>
        </w:rPr>
        <w:t xml:space="preserve"> банковской сферы, имеющего место во многих странах, и соответствующего роста конкуренции значительно сократилась маржа банковской прибыли, получаемой от депозитов и кредитов. Поэтому правильное установление процентной ставки по кредитам становится еще более насущной задачей.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Узбекистане, к сожалению, пока еще не сложился полноценный рынок кредитов. Но все это также приводит к необходимости правильного установления процентных ставок для того, чтобы снизить возможные риски невозврата кредитов. Поэтому в данной работе сделана попытка рассмотреть возможность использования зарубежного опыта в данной области в отечественной действительности.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Все процентные ставки делятся на две группы: сложные ставки и простые. </w:t>
      </w:r>
      <w:r>
        <w:rPr>
          <w:rFonts w:cs="Times New Roman CYR"/>
          <w:color w:val="000000"/>
          <w:sz w:val="28"/>
          <w:szCs w:val="28"/>
        </w:rPr>
        <w:lastRenderedPageBreak/>
        <w:t>Математически отличие двух способов исчисления процентов состоит в том, что по простым процентам платеж по ссуде (ссуда и проценты по ней) растет по формуле:</w:t>
      </w:r>
    </w:p>
    <w:p w:rsidR="005004AC" w:rsidRDefault="005004AC">
      <w:pPr>
        <w:tabs>
          <w:tab w:val="left" w:pos="726"/>
        </w:tabs>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5204460" cy="419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4460" cy="41910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а формула роста суммы платежа по займу для сложных процентов имеет вид</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4663440" cy="441960"/>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3440" cy="44196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То же самое, для исчисления дохода (наращения стоимости займа)</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5295900" cy="419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95900" cy="419100"/>
                    </a:xfrm>
                    <a:prstGeom prst="rect">
                      <a:avLst/>
                    </a:prstGeom>
                    <a:noFill/>
                    <a:ln>
                      <a:noFill/>
                    </a:ln>
                  </pic:spPr>
                </pic:pic>
              </a:graphicData>
            </a:graphic>
          </wp:inline>
        </w:drawing>
      </w: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4991100" cy="495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91100" cy="49530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Здесь и далее во всех формулах в целях упрощения полагается, что элемент "ставка процента" содержит в себе необходимое деление</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1219200" cy="358140"/>
            <wp:effectExtent l="0" t="0" r="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358140"/>
                    </a:xfrm>
                    <a:prstGeom prst="rect">
                      <a:avLst/>
                    </a:prstGeom>
                    <a:noFill/>
                    <a:ln>
                      <a:noFill/>
                    </a:ln>
                  </pic:spPr>
                </pic:pic>
              </a:graphicData>
            </a:graphic>
          </wp:inline>
        </w:drawing>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С применением сложных процентов доходы банка начинают расти во времени не в прямой пропорциональной, как при простых процентах, а в степенной зависимости. Начисляемые, но не выплачиваемые сложные проценты присоединяются к сумме основного долга, вследствие чего происходит начисление процентов на проценты. Постоянный рост исходной суммы для исчисления процентов таким образом дает эффект ускорения наращения процентного дохода.</w:t>
      </w:r>
    </w:p>
    <w:p w:rsidR="005004AC" w:rsidRDefault="008974D0">
      <w:pPr>
        <w:ind w:firstLine="709"/>
        <w:rPr>
          <w:rFonts w:cs="Times New Roman CYR"/>
          <w:color w:val="000000"/>
          <w:sz w:val="28"/>
          <w:szCs w:val="28"/>
        </w:rPr>
      </w:pPr>
      <w:r>
        <w:rPr>
          <w:rFonts w:cs="Times New Roman CYR"/>
          <w:color w:val="000000"/>
          <w:sz w:val="28"/>
          <w:szCs w:val="28"/>
        </w:rPr>
        <w:t xml:space="preserve">Для простых процентов характерна регулярность поступления дохода, при этом регулярные выплаты одинаковы по размеру. Регулярность поступлений дохода определяется периодичностью начислений - ежемесячно, ежеквартально или с любой другой периодичностью, как это определено условиями конкретного договора кредитования. Сумма таких регулярных и постоянных выплат </w:t>
      </w:r>
      <w:r>
        <w:rPr>
          <w:rFonts w:cs="Times New Roman CYR"/>
          <w:color w:val="000000"/>
          <w:sz w:val="28"/>
          <w:szCs w:val="28"/>
        </w:rPr>
        <w:lastRenderedPageBreak/>
        <w:t>составляет доход, получаемый банком по ссуде в целом.</w:t>
      </w:r>
    </w:p>
    <w:p w:rsidR="005004AC" w:rsidRDefault="008974D0">
      <w:pPr>
        <w:ind w:firstLine="709"/>
        <w:rPr>
          <w:rFonts w:cs="Times New Roman CYR"/>
          <w:color w:val="000000"/>
          <w:sz w:val="28"/>
          <w:szCs w:val="28"/>
        </w:rPr>
      </w:pPr>
      <w:r>
        <w:rPr>
          <w:rFonts w:cs="Times New Roman CYR"/>
          <w:color w:val="000000"/>
          <w:sz w:val="28"/>
          <w:szCs w:val="28"/>
        </w:rPr>
        <w:t>Принципиальной особенностью начисления сложных процентов, как уже отмечалось, является выплата дохода вместе с погашением основного долга. При этом обязательно предполагается наличие промежуточных начислений в течение срока займа. Именно на даты таких начислений происходит нарастание дохода кредитора за счет начисления процентов, именно за счет таких начислений каждое следующее начисление происходит с учетом результатов предыдущего. При ежемесячном начислении это происходит, начиная со второго месяца, при ежеквартальном - с шестого месяца. Последнее доказывает другую принципиальную особенность начисления сложных процентов - скорость роста долга в сложном проценте и, следовательно, общий размер процентного дохода зависят от периодичности его начислений.</w:t>
      </w:r>
    </w:p>
    <w:p w:rsidR="005004AC" w:rsidRDefault="008974D0">
      <w:pPr>
        <w:ind w:firstLine="709"/>
        <w:rPr>
          <w:rFonts w:cs="Times New Roman CYR"/>
          <w:color w:val="000000"/>
          <w:sz w:val="28"/>
          <w:szCs w:val="28"/>
        </w:rPr>
      </w:pPr>
      <w:r>
        <w:rPr>
          <w:rFonts w:cs="Times New Roman CYR"/>
          <w:color w:val="000000"/>
          <w:sz w:val="28"/>
          <w:szCs w:val="28"/>
        </w:rPr>
        <w:t>Только особые интересы кредитора и заемщика могут реализовываться в применении сложных или простых процентов.</w:t>
      </w:r>
    </w:p>
    <w:p w:rsidR="005004AC" w:rsidRDefault="008974D0">
      <w:pPr>
        <w:ind w:firstLine="709"/>
        <w:rPr>
          <w:rFonts w:cs="Times New Roman CYR"/>
          <w:color w:val="000000"/>
          <w:sz w:val="28"/>
          <w:szCs w:val="28"/>
        </w:rPr>
      </w:pPr>
      <w:r>
        <w:rPr>
          <w:rFonts w:cs="Times New Roman CYR"/>
          <w:color w:val="000000"/>
          <w:sz w:val="28"/>
          <w:szCs w:val="28"/>
        </w:rPr>
        <w:t>Для банка сложные проценты - это возможность сохранить текущую стоимость имеющихся средств, необходимых к определенному моменту в будущем. Для заемщика сложные проценты - это возможность сэкономить на операционных затратах, увеличить стабильность ресурсной базы за счет увеличения сроков заимствования средств.</w:t>
      </w:r>
    </w:p>
    <w:p w:rsidR="005004AC" w:rsidRDefault="008974D0">
      <w:pPr>
        <w:ind w:firstLine="709"/>
        <w:rPr>
          <w:rFonts w:cs="Times New Roman CYR"/>
          <w:color w:val="000000"/>
          <w:sz w:val="28"/>
          <w:szCs w:val="28"/>
        </w:rPr>
      </w:pPr>
      <w:r>
        <w:rPr>
          <w:rFonts w:cs="Times New Roman CYR"/>
          <w:color w:val="000000"/>
          <w:sz w:val="28"/>
          <w:szCs w:val="28"/>
        </w:rPr>
        <w:t>Заемщик может быть заинтересован в простых процентах, когда знает, что ему по истечении определенного срока средства будут не нужны в прежнем объеме или не нужны на прежних условиях. По сравнению с условиями сложных процентов при простых процентах у заемщика появляется возможность более гибко регулировать объемы и условия новых займов. Банк же может интересовать сохранение стоимости не к определенному моменту в будущем, а в течение определенного периода времени. В этом случае регулярное получение средств в виде процентов обеспечивает возможность "равномерно" потреблять имеющиеся средства в течение длительного промежутка времени, не теряя на их обесценении.</w:t>
      </w:r>
    </w:p>
    <w:p w:rsidR="005004AC" w:rsidRDefault="008974D0">
      <w:pPr>
        <w:ind w:firstLine="709"/>
        <w:rPr>
          <w:rFonts w:cs="Times New Roman CYR"/>
          <w:color w:val="000000"/>
          <w:sz w:val="28"/>
          <w:szCs w:val="28"/>
        </w:rPr>
      </w:pPr>
      <w:r>
        <w:rPr>
          <w:rFonts w:cs="Times New Roman CYR"/>
          <w:color w:val="000000"/>
          <w:sz w:val="28"/>
          <w:szCs w:val="28"/>
        </w:rPr>
        <w:t>На основе проведенного выше исследования можно порекомендовать банку шире использовать метод сложного процента при кредитовании предприятий.</w:t>
      </w:r>
    </w:p>
    <w:p w:rsidR="005004AC" w:rsidRDefault="008974D0">
      <w:pPr>
        <w:ind w:firstLine="709"/>
        <w:rPr>
          <w:rFonts w:cs="Times New Roman CYR"/>
          <w:color w:val="000000"/>
          <w:sz w:val="28"/>
          <w:szCs w:val="28"/>
        </w:rPr>
      </w:pPr>
      <w:r>
        <w:rPr>
          <w:rFonts w:cs="Times New Roman CYR"/>
          <w:color w:val="000000"/>
          <w:sz w:val="28"/>
          <w:szCs w:val="28"/>
        </w:rPr>
        <w:t>Для этого нужно разъяснить возможному заемщику выгодность сложного процента. Но все же в настоящее время многие коммерческие банки используют метод простого процента, поэтому рассмотрим подробнее виды простых процентных ставок.</w:t>
      </w:r>
    </w:p>
    <w:p w:rsidR="005004AC" w:rsidRDefault="008974D0">
      <w:pPr>
        <w:ind w:firstLine="709"/>
        <w:rPr>
          <w:rFonts w:cs="Times New Roman CYR"/>
          <w:color w:val="000000"/>
          <w:sz w:val="28"/>
          <w:szCs w:val="28"/>
        </w:rPr>
      </w:pPr>
      <w:r>
        <w:rPr>
          <w:rFonts w:cs="Times New Roman CYR"/>
          <w:color w:val="000000"/>
          <w:sz w:val="28"/>
          <w:szCs w:val="28"/>
        </w:rPr>
        <w:t>Простейшая модель установления ставки по кредиту по принципу "стоимость плюс" предполагает, что процентная ставка по любому кредиту устанавливается на основе следующих компонентов:</w:t>
      </w:r>
    </w:p>
    <w:p w:rsidR="005004AC" w:rsidRDefault="008974D0">
      <w:pPr>
        <w:ind w:firstLine="709"/>
        <w:rPr>
          <w:rFonts w:cs="Times New Roman CYR"/>
          <w:color w:val="000000"/>
          <w:sz w:val="28"/>
          <w:szCs w:val="28"/>
        </w:rPr>
      </w:pPr>
      <w:r>
        <w:rPr>
          <w:rFonts w:cs="Times New Roman CYR"/>
          <w:color w:val="000000"/>
          <w:sz w:val="28"/>
          <w:szCs w:val="28"/>
        </w:rPr>
        <w:t>) стоимость привлечения соответствующих ресурсов для банка;</w:t>
      </w:r>
    </w:p>
    <w:p w:rsidR="005004AC" w:rsidRDefault="008974D0">
      <w:pPr>
        <w:ind w:firstLine="709"/>
        <w:rPr>
          <w:rFonts w:cs="Times New Roman CYR"/>
          <w:color w:val="000000"/>
          <w:sz w:val="28"/>
          <w:szCs w:val="28"/>
        </w:rPr>
      </w:pPr>
      <w:r>
        <w:rPr>
          <w:rFonts w:cs="Times New Roman CYR"/>
          <w:color w:val="000000"/>
          <w:sz w:val="28"/>
          <w:szCs w:val="28"/>
        </w:rPr>
        <w:lastRenderedPageBreak/>
        <w:t>) банковские операционные расходы, отличные от расходов по привлечению средств, в том числе заработная плата сотрудников кредитного управления и стоимость материалов и оборудования, необходимых для предоставления кредита и контроля за ним;</w:t>
      </w:r>
    </w:p>
    <w:p w:rsidR="005004AC" w:rsidRDefault="008974D0">
      <w:pPr>
        <w:ind w:firstLine="709"/>
        <w:rPr>
          <w:rFonts w:cs="Times New Roman CYR"/>
          <w:color w:val="000000"/>
          <w:sz w:val="28"/>
          <w:szCs w:val="28"/>
        </w:rPr>
      </w:pPr>
      <w:r>
        <w:rPr>
          <w:rFonts w:cs="Times New Roman CYR"/>
          <w:color w:val="000000"/>
          <w:sz w:val="28"/>
          <w:szCs w:val="28"/>
        </w:rPr>
        <w:t>) компенсация банку за уровень риска невыполнения обязательств;</w:t>
      </w:r>
    </w:p>
    <w:p w:rsidR="005004AC" w:rsidRDefault="008974D0">
      <w:pPr>
        <w:ind w:firstLine="709"/>
        <w:rPr>
          <w:rFonts w:cs="Times New Roman CYR"/>
          <w:color w:val="000000"/>
          <w:sz w:val="28"/>
          <w:szCs w:val="28"/>
        </w:rPr>
      </w:pPr>
      <w:r>
        <w:rPr>
          <w:rFonts w:cs="Times New Roman CYR"/>
          <w:color w:val="000000"/>
          <w:sz w:val="28"/>
          <w:szCs w:val="28"/>
        </w:rPr>
        <w:t xml:space="preserve">) желаемая маржа прибыли по каждому кредиту для осуществления достаточных выплат в пользу акционеров банка. </w:t>
      </w:r>
    </w:p>
    <w:p w:rsidR="005004AC" w:rsidRDefault="008974D0">
      <w:pPr>
        <w:ind w:firstLine="709"/>
        <w:rPr>
          <w:rFonts w:cs="Times New Roman CYR"/>
          <w:color w:val="000000"/>
          <w:sz w:val="28"/>
          <w:szCs w:val="28"/>
        </w:rPr>
      </w:pPr>
      <w:r>
        <w:rPr>
          <w:rFonts w:cs="Times New Roman CYR"/>
          <w:color w:val="000000"/>
          <w:sz w:val="28"/>
          <w:szCs w:val="28"/>
        </w:rPr>
        <w:t xml:space="preserve">Таким образом: </w:t>
      </w:r>
    </w:p>
    <w:p w:rsidR="005004AC" w:rsidRDefault="005004AC">
      <w:pPr>
        <w:ind w:firstLine="709"/>
        <w:rPr>
          <w:rFonts w:cs="Times New Roman CYR"/>
          <w:color w:val="000000"/>
          <w:sz w:val="28"/>
          <w:szCs w:val="28"/>
        </w:rPr>
      </w:pPr>
    </w:p>
    <w:tbl>
      <w:tblPr>
        <w:tblW w:w="0" w:type="auto"/>
        <w:jc w:val="center"/>
        <w:tblBorders>
          <w:top w:val="single" w:sz="8" w:space="0" w:color="auto"/>
          <w:left w:val="single" w:sz="8" w:space="0" w:color="auto"/>
          <w:bottom w:val="single" w:sz="8" w:space="0" w:color="auto"/>
          <w:right w:val="single" w:sz="4" w:space="0" w:color="auto"/>
        </w:tblBorders>
        <w:tblLayout w:type="fixed"/>
        <w:tblLook w:val="0000" w:firstRow="0" w:lastRow="0" w:firstColumn="0" w:lastColumn="0" w:noHBand="0" w:noVBand="0"/>
      </w:tblPr>
      <w:tblGrid>
        <w:gridCol w:w="1454"/>
        <w:gridCol w:w="333"/>
        <w:gridCol w:w="1601"/>
        <w:gridCol w:w="325"/>
        <w:gridCol w:w="1642"/>
        <w:gridCol w:w="329"/>
        <w:gridCol w:w="1833"/>
        <w:gridCol w:w="402"/>
        <w:gridCol w:w="1173"/>
      </w:tblGrid>
      <w:tr w:rsidR="005004AC">
        <w:trPr>
          <w:jc w:val="center"/>
        </w:trPr>
        <w:tc>
          <w:tcPr>
            <w:tcW w:w="1454" w:type="dxa"/>
            <w:tcBorders>
              <w:top w:val="single" w:sz="6" w:space="0" w:color="auto"/>
              <w:left w:val="single" w:sz="6" w:space="0" w:color="auto"/>
              <w:bottom w:val="single" w:sz="6" w:space="0" w:color="auto"/>
              <w:right w:val="nil"/>
            </w:tcBorders>
          </w:tcPr>
          <w:p w:rsidR="005004AC" w:rsidRDefault="008974D0">
            <w:pPr>
              <w:spacing w:line="276" w:lineRule="auto"/>
              <w:rPr>
                <w:rFonts w:cs="Times New Roman CYR"/>
                <w:color w:val="000000"/>
                <w:sz w:val="20"/>
                <w:szCs w:val="20"/>
                <w:lang w:val="en-US"/>
              </w:rPr>
            </w:pPr>
            <w:r>
              <w:rPr>
                <w:rFonts w:cs="Times New Roman CYR"/>
                <w:color w:val="000000"/>
                <w:sz w:val="20"/>
                <w:szCs w:val="20"/>
              </w:rPr>
              <w:t>Процентная ставка по кредиту</w:t>
            </w:r>
          </w:p>
        </w:tc>
        <w:tc>
          <w:tcPr>
            <w:tcW w:w="333"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lang w:val="en-US"/>
              </w:rPr>
            </w:pPr>
            <w:r>
              <w:rPr>
                <w:rFonts w:cs="Times New Roman CYR"/>
                <w:color w:val="000000"/>
                <w:sz w:val="20"/>
                <w:szCs w:val="20"/>
                <w:lang w:val="en-US"/>
              </w:rPr>
              <w:t>=</w:t>
            </w:r>
          </w:p>
        </w:tc>
        <w:tc>
          <w:tcPr>
            <w:tcW w:w="1601"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rPr>
            </w:pPr>
            <w:r>
              <w:rPr>
                <w:rFonts w:cs="Times New Roman CYR"/>
                <w:color w:val="000000"/>
                <w:sz w:val="20"/>
                <w:szCs w:val="20"/>
              </w:rPr>
              <w:t>Предельная стоимость привлеченных средств для кредитования заемщика</w:t>
            </w:r>
          </w:p>
        </w:tc>
        <w:tc>
          <w:tcPr>
            <w:tcW w:w="325"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lang w:val="en-US"/>
              </w:rPr>
            </w:pPr>
            <w:r>
              <w:rPr>
                <w:rFonts w:cs="Times New Roman CYR"/>
                <w:color w:val="000000"/>
                <w:sz w:val="20"/>
                <w:szCs w:val="20"/>
                <w:lang w:val="en-US"/>
              </w:rPr>
              <w:t>+</w:t>
            </w:r>
          </w:p>
        </w:tc>
        <w:tc>
          <w:tcPr>
            <w:tcW w:w="1642"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rPr>
            </w:pPr>
            <w:r>
              <w:rPr>
                <w:rFonts w:cs="Times New Roman CYR"/>
                <w:color w:val="000000"/>
                <w:sz w:val="20"/>
                <w:szCs w:val="20"/>
              </w:rPr>
              <w:t>Операционные расходы банка, отличные от расходов по привлечению средств</w:t>
            </w:r>
          </w:p>
        </w:tc>
        <w:tc>
          <w:tcPr>
            <w:tcW w:w="329"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lang w:val="en-US"/>
              </w:rPr>
            </w:pPr>
            <w:r>
              <w:rPr>
                <w:rFonts w:cs="Times New Roman CYR"/>
                <w:color w:val="000000"/>
                <w:sz w:val="20"/>
                <w:szCs w:val="20"/>
                <w:lang w:val="en-US"/>
              </w:rPr>
              <w:t>+</w:t>
            </w:r>
          </w:p>
        </w:tc>
        <w:tc>
          <w:tcPr>
            <w:tcW w:w="1833"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rPr>
            </w:pPr>
            <w:r>
              <w:rPr>
                <w:rFonts w:cs="Times New Roman CYR"/>
                <w:color w:val="000000"/>
                <w:sz w:val="20"/>
                <w:szCs w:val="20"/>
              </w:rPr>
              <w:t>Оценочная маржа для защиты банка от риска неисполнения обязательств</w:t>
            </w:r>
          </w:p>
        </w:tc>
        <w:tc>
          <w:tcPr>
            <w:tcW w:w="402" w:type="dxa"/>
            <w:tcBorders>
              <w:top w:val="single" w:sz="6" w:space="0" w:color="auto"/>
              <w:left w:val="nil"/>
              <w:bottom w:val="single" w:sz="6" w:space="0" w:color="auto"/>
              <w:right w:val="nil"/>
            </w:tcBorders>
          </w:tcPr>
          <w:p w:rsidR="005004AC" w:rsidRDefault="008974D0">
            <w:pPr>
              <w:spacing w:line="276" w:lineRule="auto"/>
              <w:rPr>
                <w:rFonts w:cs="Times New Roman CYR"/>
                <w:color w:val="000000"/>
                <w:sz w:val="20"/>
                <w:szCs w:val="20"/>
                <w:lang w:val="en-US"/>
              </w:rPr>
            </w:pPr>
            <w:r>
              <w:rPr>
                <w:rFonts w:cs="Times New Roman CYR"/>
                <w:color w:val="000000"/>
                <w:sz w:val="20"/>
                <w:szCs w:val="20"/>
                <w:lang w:val="en-US"/>
              </w:rPr>
              <w:t>+</w:t>
            </w:r>
          </w:p>
        </w:tc>
        <w:tc>
          <w:tcPr>
            <w:tcW w:w="1173" w:type="dxa"/>
            <w:tcBorders>
              <w:top w:val="single" w:sz="6" w:space="0" w:color="auto"/>
              <w:left w:val="nil"/>
              <w:bottom w:val="single" w:sz="6" w:space="0" w:color="auto"/>
              <w:right w:val="single" w:sz="6" w:space="0" w:color="auto"/>
            </w:tcBorders>
          </w:tcPr>
          <w:p w:rsidR="005004AC" w:rsidRDefault="008974D0">
            <w:pPr>
              <w:spacing w:line="276" w:lineRule="auto"/>
              <w:rPr>
                <w:rFonts w:cs="Times New Roman CYR"/>
                <w:color w:val="000000"/>
                <w:sz w:val="20"/>
                <w:szCs w:val="20"/>
                <w:lang w:val="en-US"/>
              </w:rPr>
            </w:pPr>
            <w:r>
              <w:rPr>
                <w:rFonts w:cs="Times New Roman CYR"/>
                <w:color w:val="000000"/>
                <w:sz w:val="20"/>
                <w:szCs w:val="20"/>
              </w:rPr>
              <w:t xml:space="preserve">Желаемая маржа прибыли банка. </w:t>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Каждый из указанных компонентов может быть выражен в форме годовых процентов относительно суммы кредита.</w:t>
      </w:r>
    </w:p>
    <w:p w:rsidR="005004AC" w:rsidRDefault="005004AC">
      <w:pPr>
        <w:tabs>
          <w:tab w:val="left" w:pos="726"/>
        </w:tabs>
        <w:spacing w:line="360" w:lineRule="auto"/>
        <w:ind w:firstLine="709"/>
        <w:jc w:val="both"/>
        <w:rPr>
          <w:rFonts w:cs="Times New Roman CYR"/>
          <w:b/>
          <w:bCs/>
          <w:i/>
          <w:iCs/>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2.3 Анализ кредитоспособности клиента</w:t>
      </w:r>
    </w:p>
    <w:p w:rsidR="005004AC" w:rsidRDefault="005004AC">
      <w:pPr>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Одним из наиболее важных и сложных вопросов, связанных с кредитованием, является вопрос изучения кредитоспособности заемщика. Поэтому в данной работе хотелось бы показать на практическом примере процесс анализа заявок на кредиты от двух потенциальных заемщиков - торговой фирмы А и промышленной фирмы Б.</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Сначала на основании предоставленных балансов и Приложений к ним "Отчет о прибылях и убытках" (Форма 2) составим Агрегированные балансы и формы отчета о прибылях и убытках для приведения в удобную для анализа данных форму. После обработки данных получим результаты, показанные в таблицах 2 и 3. По полученным данным можно подвести уже некоторые итоги. Фирма А характеризуется более высокой суммой оборотных средств по сравнению с фирмой Б (5826 млн. </w:t>
      </w:r>
      <w:proofErr w:type="spellStart"/>
      <w:r>
        <w:rPr>
          <w:rFonts w:cs="Times New Roman CYR"/>
          <w:color w:val="000000"/>
          <w:sz w:val="28"/>
          <w:szCs w:val="28"/>
        </w:rPr>
        <w:t>сум</w:t>
      </w:r>
      <w:proofErr w:type="spellEnd"/>
      <w:r>
        <w:rPr>
          <w:rFonts w:cs="Times New Roman CYR"/>
          <w:color w:val="000000"/>
          <w:sz w:val="28"/>
          <w:szCs w:val="28"/>
        </w:rPr>
        <w:t xml:space="preserve">. против 943 млн. </w:t>
      </w:r>
      <w:proofErr w:type="spellStart"/>
      <w:r>
        <w:rPr>
          <w:rFonts w:cs="Times New Roman CYR"/>
          <w:color w:val="000000"/>
          <w:sz w:val="28"/>
          <w:szCs w:val="28"/>
        </w:rPr>
        <w:t>сум</w:t>
      </w:r>
      <w:proofErr w:type="spellEnd"/>
      <w:r>
        <w:rPr>
          <w:rFonts w:cs="Times New Roman CYR"/>
          <w:color w:val="000000"/>
          <w:sz w:val="28"/>
          <w:szCs w:val="28"/>
        </w:rPr>
        <w:t xml:space="preserve">.), но меньшим </w:t>
      </w:r>
      <w:r>
        <w:rPr>
          <w:rFonts w:cs="Times New Roman CYR"/>
          <w:color w:val="000000"/>
          <w:sz w:val="28"/>
          <w:szCs w:val="28"/>
        </w:rPr>
        <w:lastRenderedPageBreak/>
        <w:t xml:space="preserve">наличием основного капитала (206 млн. </w:t>
      </w:r>
      <w:proofErr w:type="spellStart"/>
      <w:r>
        <w:rPr>
          <w:rFonts w:cs="Times New Roman CYR"/>
          <w:color w:val="000000"/>
          <w:sz w:val="28"/>
          <w:szCs w:val="28"/>
        </w:rPr>
        <w:t>сум</w:t>
      </w:r>
      <w:proofErr w:type="spellEnd"/>
      <w:r>
        <w:rPr>
          <w:rFonts w:cs="Times New Roman CYR"/>
          <w:color w:val="000000"/>
          <w:sz w:val="28"/>
          <w:szCs w:val="28"/>
        </w:rPr>
        <w:t xml:space="preserve">. у А против 1304 млн. </w:t>
      </w:r>
      <w:proofErr w:type="spellStart"/>
      <w:r>
        <w:rPr>
          <w:rFonts w:cs="Times New Roman CYR"/>
          <w:color w:val="000000"/>
          <w:sz w:val="28"/>
          <w:szCs w:val="28"/>
        </w:rPr>
        <w:t>сум</w:t>
      </w:r>
      <w:proofErr w:type="spellEnd"/>
      <w:r>
        <w:rPr>
          <w:rFonts w:cs="Times New Roman CYR"/>
          <w:color w:val="000000"/>
          <w:sz w:val="28"/>
          <w:szCs w:val="28"/>
        </w:rPr>
        <w:t>. у Б). В то же время у фирмы А большие показатели кредиторской и дебиторской задолженности, что снижает уровень финансовой устойчивости предприятия. Фирма А имеет большую ссудную задолженность перед другим банком, что может уже насторожить кредитного инспектора. Ему следует связаться с другим банком и поинтересоваться о кредитной истории фирмы А в кредитном управлении этого банка.</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Таблица 2.</w:t>
      </w: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t xml:space="preserve">Агрегированный баланс предприятия-заемщика </w:t>
      </w:r>
      <w:r>
        <w:rPr>
          <w:rFonts w:cs="Times New Roman CYR"/>
          <w:b/>
          <w:bCs/>
          <w:color w:val="000000"/>
          <w:sz w:val="28"/>
          <w:szCs w:val="28"/>
        </w:rPr>
        <w:t>(</w:t>
      </w:r>
      <w:r>
        <w:rPr>
          <w:rFonts w:cs="Times New Roman CYR"/>
          <w:color w:val="000000"/>
          <w:sz w:val="28"/>
          <w:szCs w:val="28"/>
        </w:rPr>
        <w:t xml:space="preserve">млн. </w:t>
      </w:r>
      <w:proofErr w:type="spellStart"/>
      <w:r>
        <w:rPr>
          <w:rFonts w:cs="Times New Roman CYR"/>
          <w:color w:val="000000"/>
          <w:sz w:val="28"/>
          <w:szCs w:val="28"/>
        </w:rPr>
        <w:t>сум</w:t>
      </w:r>
      <w:proofErr w:type="spellEnd"/>
      <w:r>
        <w:rPr>
          <w:rFonts w:cs="Times New Roman CYR"/>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2"/>
        <w:gridCol w:w="7603"/>
        <w:gridCol w:w="2003"/>
        <w:gridCol w:w="2319"/>
      </w:tblGrid>
      <w:tr w:rsidR="005004AC">
        <w:trPr>
          <w:jc w:val="center"/>
        </w:trPr>
        <w:tc>
          <w:tcPr>
            <w:tcW w:w="21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16"/>
                <w:szCs w:val="16"/>
              </w:rPr>
            </w:pPr>
            <w:r>
              <w:rPr>
                <w:rFonts w:cs="Times New Roman CYR"/>
                <w:color w:val="000000"/>
                <w:sz w:val="20"/>
                <w:szCs w:val="20"/>
              </w:rPr>
              <w:t xml:space="preserve">Агрегат </w:t>
            </w:r>
          </w:p>
        </w:tc>
        <w:tc>
          <w:tcPr>
            <w:tcW w:w="76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16"/>
                <w:szCs w:val="16"/>
              </w:rPr>
            </w:pPr>
            <w:r>
              <w:rPr>
                <w:rFonts w:cs="Times New Roman CYR"/>
                <w:color w:val="000000"/>
                <w:sz w:val="20"/>
                <w:szCs w:val="20"/>
              </w:rPr>
              <w:t xml:space="preserve">Статья баланса </w:t>
            </w:r>
          </w:p>
        </w:tc>
        <w:tc>
          <w:tcPr>
            <w:tcW w:w="20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А</w:t>
            </w:r>
          </w:p>
        </w:tc>
        <w:tc>
          <w:tcPr>
            <w:tcW w:w="23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Б</w:t>
            </w:r>
          </w:p>
        </w:tc>
      </w:tr>
      <w:tr w:rsidR="005004AC">
        <w:trPr>
          <w:jc w:val="center"/>
        </w:trPr>
        <w:tc>
          <w:tcPr>
            <w:tcW w:w="21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16"/>
                <w:szCs w:val="16"/>
              </w:rPr>
            </w:pPr>
            <w:r>
              <w:rPr>
                <w:rFonts w:cs="Times New Roman CYR"/>
                <w:color w:val="000000"/>
                <w:sz w:val="20"/>
                <w:szCs w:val="20"/>
              </w:rPr>
              <w:t xml:space="preserve"> А1  А2 АЗ  А4 А5 А6  А6* А7 А8  А9    П1  П2  П2* П3  П3* П4 П5  П6 П7 П8 П9 П10 П11</w:t>
            </w:r>
          </w:p>
        </w:tc>
        <w:tc>
          <w:tcPr>
            <w:tcW w:w="76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АКТИВЫ Оборотные активы - всего В том числе: Денежные средства Расчеты и прочие текущие активы - всего Из них:  Расчеты с дебиторами в течение 12 месяцев Товарно-материальные запасы (ТМЗ)  Прочие текущие активы В том числе:  Краткосрочные ценные бумаги  Основной капитал Иммобилизованные активы  В том числе: Убытки </w:t>
            </w:r>
            <w:r>
              <w:rPr>
                <w:rFonts w:cs="Times New Roman CYR"/>
                <w:b/>
                <w:bCs/>
                <w:color w:val="000000"/>
                <w:sz w:val="20"/>
                <w:szCs w:val="20"/>
              </w:rPr>
              <w:t xml:space="preserve">БАЛАНС </w:t>
            </w:r>
            <w:r>
              <w:rPr>
                <w:rFonts w:cs="Times New Roman CYR"/>
                <w:color w:val="000000"/>
                <w:sz w:val="20"/>
                <w:szCs w:val="20"/>
              </w:rPr>
              <w:t xml:space="preserve">(А1+А7+А8)  </w:t>
            </w:r>
            <w:r>
              <w:rPr>
                <w:rFonts w:cs="Times New Roman CYR"/>
                <w:b/>
                <w:bCs/>
                <w:color w:val="000000"/>
                <w:sz w:val="20"/>
                <w:szCs w:val="20"/>
              </w:rPr>
              <w:t xml:space="preserve"> </w:t>
            </w:r>
            <w:r>
              <w:rPr>
                <w:rFonts w:cs="Times New Roman CYR"/>
                <w:color w:val="000000"/>
                <w:sz w:val="20"/>
                <w:szCs w:val="20"/>
              </w:rPr>
              <w:t xml:space="preserve">ПАССИВЫ Обязательства - всего В том числе:  Долгосрочные обязательства Из них:  Долгосрочные кредиты банков  Краткосрочные обязательства  Из них:  Краткосрочные кредиты банков  Прочие обязательства Собственный капитал В том числе: Уставный капитал Резервный капитал Прочие фонды  Нераспределенная прибыль прошлых лет  Нераспределенная прибыль отчетного года Добавочный капитал </w:t>
            </w:r>
            <w:r>
              <w:rPr>
                <w:rFonts w:cs="Times New Roman CYR"/>
                <w:b/>
                <w:bCs/>
                <w:color w:val="000000"/>
                <w:sz w:val="20"/>
                <w:szCs w:val="20"/>
              </w:rPr>
              <w:t xml:space="preserve">БАЛАНС </w:t>
            </w:r>
            <w:r>
              <w:rPr>
                <w:rFonts w:cs="Times New Roman CYR"/>
                <w:color w:val="000000"/>
                <w:sz w:val="20"/>
                <w:szCs w:val="20"/>
              </w:rPr>
              <w:t xml:space="preserve">(П1+П6) </w:t>
            </w:r>
          </w:p>
        </w:tc>
        <w:tc>
          <w:tcPr>
            <w:tcW w:w="20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5826  22 5804  4122 1634 0  0 203 18010  0 24039   8197  0  0 8197  1600 0 15840  417 0 15340 0 0 83 8614</w:t>
            </w:r>
          </w:p>
        </w:tc>
        <w:tc>
          <w:tcPr>
            <w:tcW w:w="23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943  304 290  94 603 0  0 1304 50  0 2297   387  0  0 364  80 0 1860  1600 16 260 0 7 0 1987</w:t>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Таблица 3</w:t>
      </w: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t xml:space="preserve">Агрегированные показатели отчета о прибылях и убытках (форма № 2) </w:t>
      </w:r>
      <w:r>
        <w:rPr>
          <w:rFonts w:cs="Times New Roman CYR"/>
          <w:b/>
          <w:bCs/>
          <w:color w:val="000000"/>
          <w:sz w:val="28"/>
          <w:szCs w:val="28"/>
        </w:rPr>
        <w:t>(</w:t>
      </w:r>
      <w:r>
        <w:rPr>
          <w:rFonts w:cs="Times New Roman CYR"/>
          <w:color w:val="000000"/>
          <w:sz w:val="28"/>
          <w:szCs w:val="28"/>
        </w:rPr>
        <w:t xml:space="preserve">млн. </w:t>
      </w:r>
      <w:proofErr w:type="spellStart"/>
      <w:r>
        <w:rPr>
          <w:rFonts w:cs="Times New Roman CYR"/>
          <w:color w:val="000000"/>
          <w:sz w:val="28"/>
          <w:szCs w:val="28"/>
        </w:rPr>
        <w:t>сум</w:t>
      </w:r>
      <w:proofErr w:type="spellEnd"/>
      <w:r>
        <w:rPr>
          <w:rFonts w:cs="Times New Roman CYR"/>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7"/>
        <w:gridCol w:w="7178"/>
        <w:gridCol w:w="2822"/>
        <w:gridCol w:w="2310"/>
      </w:tblGrid>
      <w:tr w:rsidR="005004AC">
        <w:trPr>
          <w:jc w:val="center"/>
        </w:trPr>
        <w:tc>
          <w:tcPr>
            <w:tcW w:w="173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Агрегат</w:t>
            </w:r>
          </w:p>
        </w:tc>
        <w:tc>
          <w:tcPr>
            <w:tcW w:w="717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Статья </w:t>
            </w:r>
          </w:p>
        </w:tc>
        <w:tc>
          <w:tcPr>
            <w:tcW w:w="28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А</w:t>
            </w:r>
          </w:p>
        </w:tc>
        <w:tc>
          <w:tcPr>
            <w:tcW w:w="231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Б</w:t>
            </w:r>
          </w:p>
        </w:tc>
      </w:tr>
      <w:tr w:rsidR="005004AC">
        <w:trPr>
          <w:jc w:val="center"/>
        </w:trPr>
        <w:tc>
          <w:tcPr>
            <w:tcW w:w="173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П12 П13 П14 П15 П16 П17</w:t>
            </w:r>
          </w:p>
        </w:tc>
        <w:tc>
          <w:tcPr>
            <w:tcW w:w="717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Выручка от реализации Затраты на производство реализованной продукции Собственный капитал - нетто П6- (А8+П12) Отвлеченные из прибыли средства Прибыль (убыток) отчетного периода Брутто-доходы </w:t>
            </w:r>
          </w:p>
        </w:tc>
        <w:tc>
          <w:tcPr>
            <w:tcW w:w="28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335 168 17928 5 30 335</w:t>
            </w:r>
          </w:p>
        </w:tc>
        <w:tc>
          <w:tcPr>
            <w:tcW w:w="231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4136,6 2524 2586,6 1658 706,6 4138,6</w:t>
            </w:r>
          </w:p>
        </w:tc>
      </w:tr>
    </w:tbl>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 целом можно сказать, что полученные данные хорошо характеризуют вид деятельности потенциальных заемщиков. Наличие собственного капитала и меньшая сумма оборотных средств характеризуют промышленное предприятие, а относительно малое наличие собственного капитала и большая сумма оборотных средств - торгово-закупочную организацию, что соответствует заявленной уставной деятельности этих предприятий. Затем определим показатели пяти групп коэффициентов: коэффициенты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то есть показатели, характеризующие отношение собственного и заемного капитала у предприятий. После небольших расчетов по формулам, описанным выше мы получим следующие данные (Табл.4.):</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Таблица 4.</w:t>
      </w: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t xml:space="preserve">Коэффициенты финансового </w:t>
      </w:r>
      <w:proofErr w:type="spellStart"/>
      <w:r>
        <w:rPr>
          <w:rFonts w:cs="Times New Roman CYR"/>
          <w:color w:val="000000"/>
          <w:sz w:val="28"/>
          <w:szCs w:val="28"/>
        </w:rPr>
        <w:t>левереджа</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9"/>
        <w:gridCol w:w="1174"/>
        <w:gridCol w:w="1428"/>
        <w:gridCol w:w="1232"/>
      </w:tblGrid>
      <w:tr w:rsidR="005004AC">
        <w:trPr>
          <w:jc w:val="center"/>
        </w:trPr>
        <w:tc>
          <w:tcPr>
            <w:tcW w:w="51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117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А</w:t>
            </w:r>
          </w:p>
        </w:tc>
        <w:tc>
          <w:tcPr>
            <w:tcW w:w="142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Б</w:t>
            </w:r>
          </w:p>
        </w:tc>
        <w:tc>
          <w:tcPr>
            <w:tcW w:w="123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Оптимум</w:t>
            </w:r>
          </w:p>
        </w:tc>
      </w:tr>
      <w:tr w:rsidR="005004AC">
        <w:trPr>
          <w:jc w:val="center"/>
        </w:trPr>
        <w:tc>
          <w:tcPr>
            <w:tcW w:w="51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К1 - коэффициент автономии Экономическое содержание: независимость от внешних источников финансирования</w:t>
            </w:r>
          </w:p>
        </w:tc>
        <w:tc>
          <w:tcPr>
            <w:tcW w:w="117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0,6589</w:t>
            </w:r>
          </w:p>
        </w:tc>
        <w:tc>
          <w:tcPr>
            <w:tcW w:w="142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0,8098</w:t>
            </w:r>
          </w:p>
        </w:tc>
        <w:tc>
          <w:tcPr>
            <w:tcW w:w="1232"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304800" cy="1676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67640"/>
                          </a:xfrm>
                          <a:prstGeom prst="rect">
                            <a:avLst/>
                          </a:prstGeom>
                          <a:noFill/>
                          <a:ln>
                            <a:noFill/>
                          </a:ln>
                        </pic:spPr>
                      </pic:pic>
                    </a:graphicData>
                  </a:graphic>
                </wp:inline>
              </w:drawing>
            </w:r>
          </w:p>
        </w:tc>
      </w:tr>
      <w:tr w:rsidR="005004AC">
        <w:trPr>
          <w:jc w:val="center"/>
        </w:trPr>
        <w:tc>
          <w:tcPr>
            <w:tcW w:w="51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К2 - коэффициент мобильности средств Экономическое содержание: потенциальная возможность превратить активы в ликвидные средства</w:t>
            </w:r>
          </w:p>
        </w:tc>
        <w:tc>
          <w:tcPr>
            <w:tcW w:w="117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0,3199</w:t>
            </w:r>
          </w:p>
        </w:tc>
        <w:tc>
          <w:tcPr>
            <w:tcW w:w="142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0,6965</w:t>
            </w:r>
          </w:p>
        </w:tc>
        <w:tc>
          <w:tcPr>
            <w:tcW w:w="1232"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9560" cy="167640"/>
                  <wp:effectExtent l="0" t="0" r="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tc>
      </w:tr>
      <w:tr w:rsidR="005004AC">
        <w:trPr>
          <w:jc w:val="center"/>
        </w:trPr>
        <w:tc>
          <w:tcPr>
            <w:tcW w:w="51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К3 - коэффициент маневренности средств (чистая мобильность) Экономическое содержание: реальная возможность превратить активы в ликвидные средства</w:t>
            </w:r>
          </w:p>
        </w:tc>
        <w:tc>
          <w:tcPr>
            <w:tcW w:w="117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-0,4070</w:t>
            </w:r>
          </w:p>
        </w:tc>
        <w:tc>
          <w:tcPr>
            <w:tcW w:w="142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0,6140</w:t>
            </w:r>
          </w:p>
        </w:tc>
        <w:tc>
          <w:tcPr>
            <w:tcW w:w="1232"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304800" cy="167640"/>
                  <wp:effectExtent l="0" t="0" r="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167640"/>
                          </a:xfrm>
                          <a:prstGeom prst="rect">
                            <a:avLst/>
                          </a:prstGeom>
                          <a:noFill/>
                          <a:ln>
                            <a:noFill/>
                          </a:ln>
                        </pic:spPr>
                      </pic:pic>
                    </a:graphicData>
                  </a:graphic>
                </wp:inline>
              </w:drawing>
            </w:r>
          </w:p>
        </w:tc>
      </w:tr>
      <w:tr w:rsidR="005004AC">
        <w:trPr>
          <w:jc w:val="center"/>
        </w:trPr>
        <w:tc>
          <w:tcPr>
            <w:tcW w:w="51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К4 - отношение собственного капитала к общей задолженности Экономическое содержание: обеспечение кредиторской задолженности собственным капиталом</w:t>
            </w:r>
          </w:p>
        </w:tc>
        <w:tc>
          <w:tcPr>
            <w:tcW w:w="117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1,9324</w:t>
            </w:r>
          </w:p>
        </w:tc>
        <w:tc>
          <w:tcPr>
            <w:tcW w:w="142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5,1099</w:t>
            </w:r>
          </w:p>
        </w:tc>
        <w:tc>
          <w:tcPr>
            <w:tcW w:w="1232"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190500" cy="1371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p>
        </w:tc>
      </w:tr>
      <w:tr w:rsidR="005004AC">
        <w:trPr>
          <w:jc w:val="center"/>
        </w:trPr>
        <w:tc>
          <w:tcPr>
            <w:tcW w:w="511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К5 - коэффициент обеспеченности собственными средствами Экономическое содержание: наличие собственных оборотных средств у предприятия</w:t>
            </w:r>
          </w:p>
        </w:tc>
        <w:tc>
          <w:tcPr>
            <w:tcW w:w="117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-0,4073</w:t>
            </w:r>
          </w:p>
        </w:tc>
        <w:tc>
          <w:tcPr>
            <w:tcW w:w="142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0,5366</w:t>
            </w:r>
          </w:p>
        </w:tc>
        <w:tc>
          <w:tcPr>
            <w:tcW w:w="1232"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1940" cy="167640"/>
                  <wp:effectExtent l="0" t="0" r="381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На основании полученных данных можно сделать следующие выводы: по полученным данным более надежным является положение фирмы Б, так как она выдерживает все показатели, и доля заемных средств составляет меньше половины средств предприятия. А значение отношения собственного капитала к общей задолженности превышает оптимальный показатель в 5 раз. Практически противоположная ситуация у другого потенциального заемщика - фирмы А. </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Из всех показателей удовлетворяют условиям только два - отношение собственного капитала к кредиторской задолженности и коэффициент автономии. Это также подтверждает занятие определенным видом деятельности. Следующими рассмотрим коэффициенты прибыльности (Табл.5):</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Таблица 5.</w:t>
      </w: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t>Коэффициенты прибыльности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9"/>
        <w:gridCol w:w="1540"/>
        <w:gridCol w:w="1803"/>
      </w:tblGrid>
      <w:tr w:rsidR="005004AC">
        <w:trPr>
          <w:jc w:val="center"/>
        </w:trPr>
        <w:tc>
          <w:tcPr>
            <w:tcW w:w="57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154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А</w:t>
            </w:r>
          </w:p>
        </w:tc>
        <w:tc>
          <w:tcPr>
            <w:tcW w:w="18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Б</w:t>
            </w:r>
          </w:p>
        </w:tc>
      </w:tr>
      <w:tr w:rsidR="005004AC">
        <w:trPr>
          <w:jc w:val="center"/>
        </w:trPr>
        <w:tc>
          <w:tcPr>
            <w:tcW w:w="57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К9 - коэффициент рентабельности выручки от реализации Экономическое содержание: рентабельность продаж</w:t>
            </w:r>
          </w:p>
        </w:tc>
        <w:tc>
          <w:tcPr>
            <w:tcW w:w="154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0,0896</w:t>
            </w:r>
          </w:p>
        </w:tc>
        <w:tc>
          <w:tcPr>
            <w:tcW w:w="18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0,1708</w:t>
            </w:r>
          </w:p>
        </w:tc>
      </w:tr>
      <w:tr w:rsidR="005004AC">
        <w:trPr>
          <w:jc w:val="center"/>
        </w:trPr>
        <w:tc>
          <w:tcPr>
            <w:tcW w:w="57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lastRenderedPageBreak/>
              <w:t>К10 - коэффициент рентабельности общего капитала Экономическое содержание: рентабельность общего капитала</w:t>
            </w:r>
          </w:p>
        </w:tc>
        <w:tc>
          <w:tcPr>
            <w:tcW w:w="154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0,0012</w:t>
            </w:r>
          </w:p>
        </w:tc>
        <w:tc>
          <w:tcPr>
            <w:tcW w:w="18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0,3076</w:t>
            </w:r>
          </w:p>
        </w:tc>
      </w:tr>
      <w:tr w:rsidR="005004AC">
        <w:trPr>
          <w:jc w:val="center"/>
        </w:trPr>
        <w:tc>
          <w:tcPr>
            <w:tcW w:w="57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К11 - коэффициент рентабельности акционерного капитала Экономическое содержание: рентабельность акционерного капитала</w:t>
            </w:r>
          </w:p>
        </w:tc>
        <w:tc>
          <w:tcPr>
            <w:tcW w:w="154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0,0019</w:t>
            </w:r>
          </w:p>
        </w:tc>
        <w:tc>
          <w:tcPr>
            <w:tcW w:w="18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0,3799</w:t>
            </w:r>
          </w:p>
        </w:tc>
      </w:tr>
      <w:tr w:rsidR="005004AC">
        <w:trPr>
          <w:jc w:val="center"/>
        </w:trPr>
        <w:tc>
          <w:tcPr>
            <w:tcW w:w="57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К12 - отношение отвлеченных из прибыли средств к балансовой прибыли Экономическое содержание: способность самофинансирования</w:t>
            </w:r>
          </w:p>
        </w:tc>
        <w:tc>
          <w:tcPr>
            <w:tcW w:w="154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0,1667</w:t>
            </w:r>
          </w:p>
        </w:tc>
        <w:tc>
          <w:tcPr>
            <w:tcW w:w="18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2,3464</w:t>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По данным показателям предпочтительней положение фирмы Б. </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 данном примере мы не можем проследить за динамикой изменения данных показателей, что могло бы рассказать об изменениях в деятельности фирм, но и в данном случае в сочетании с показателями финансового </w:t>
      </w:r>
      <w:proofErr w:type="spellStart"/>
      <w:r>
        <w:rPr>
          <w:rFonts w:cs="Times New Roman CYR"/>
          <w:color w:val="000000"/>
          <w:sz w:val="28"/>
          <w:szCs w:val="28"/>
        </w:rPr>
        <w:t>левереджа</w:t>
      </w:r>
      <w:proofErr w:type="spellEnd"/>
      <w:r>
        <w:rPr>
          <w:rFonts w:cs="Times New Roman CYR"/>
          <w:color w:val="000000"/>
          <w:sz w:val="28"/>
          <w:szCs w:val="28"/>
        </w:rPr>
        <w:t xml:space="preserve"> мы можем говорить о более устойчивом положении фирмы Б.</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Теперь перейдем к определению и изучению взаимосвязанных показателей ликвидности и оборачиваемости. </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Коэффициенты ликвидности и покажут нам, насколько покрывают эти ликвидные средства обязательства предприятий (Табл.6 и 7).</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Таблица 6.</w:t>
      </w: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t>Коэффициенты ликвидности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864"/>
        <w:gridCol w:w="1062"/>
        <w:gridCol w:w="1063"/>
      </w:tblGrid>
      <w:tr w:rsidR="005004AC">
        <w:trPr>
          <w:jc w:val="center"/>
        </w:trPr>
        <w:tc>
          <w:tcPr>
            <w:tcW w:w="51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186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А</w:t>
            </w:r>
          </w:p>
        </w:tc>
        <w:tc>
          <w:tcPr>
            <w:tcW w:w="106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Б</w:t>
            </w:r>
          </w:p>
        </w:tc>
        <w:tc>
          <w:tcPr>
            <w:tcW w:w="106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Оптимум</w:t>
            </w:r>
          </w:p>
        </w:tc>
      </w:tr>
      <w:tr w:rsidR="005004AC">
        <w:trPr>
          <w:jc w:val="center"/>
        </w:trPr>
        <w:tc>
          <w:tcPr>
            <w:tcW w:w="51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К13 - коэффициент покрытия задолженности Экономическое содержание: способность рассчитаться с задолженностью в перспективе</w:t>
            </w:r>
          </w:p>
        </w:tc>
        <w:tc>
          <w:tcPr>
            <w:tcW w:w="186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0,7107</w:t>
            </w:r>
          </w:p>
        </w:tc>
        <w:tc>
          <w:tcPr>
            <w:tcW w:w="106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2,5907</w:t>
            </w:r>
          </w:p>
        </w:tc>
        <w:tc>
          <w:tcPr>
            <w:tcW w:w="1063"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13360" cy="1371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360" cy="137160"/>
                          </a:xfrm>
                          <a:prstGeom prst="rect">
                            <a:avLst/>
                          </a:prstGeom>
                          <a:noFill/>
                          <a:ln>
                            <a:noFill/>
                          </a:ln>
                        </pic:spPr>
                      </pic:pic>
                    </a:graphicData>
                  </a:graphic>
                </wp:inline>
              </w:drawing>
            </w:r>
          </w:p>
        </w:tc>
      </w:tr>
      <w:tr w:rsidR="005004AC">
        <w:trPr>
          <w:jc w:val="center"/>
        </w:trPr>
        <w:tc>
          <w:tcPr>
            <w:tcW w:w="51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К14 - коэффициент общей ликвидности Экономическое содержание: способность рассчитаться с задолженностью в ближайшее время</w:t>
            </w:r>
          </w:p>
        </w:tc>
        <w:tc>
          <w:tcPr>
            <w:tcW w:w="186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0,5114</w:t>
            </w:r>
          </w:p>
        </w:tc>
        <w:tc>
          <w:tcPr>
            <w:tcW w:w="106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0,9341</w:t>
            </w:r>
          </w:p>
        </w:tc>
        <w:tc>
          <w:tcPr>
            <w:tcW w:w="1063"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190500" cy="13716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p>
        </w:tc>
      </w:tr>
      <w:tr w:rsidR="005004AC">
        <w:trPr>
          <w:jc w:val="center"/>
        </w:trPr>
        <w:tc>
          <w:tcPr>
            <w:tcW w:w="51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К15 - коэффициент текущей ликвидности Экономическое содержание: текущая ликвидность</w:t>
            </w:r>
          </w:p>
        </w:tc>
        <w:tc>
          <w:tcPr>
            <w:tcW w:w="186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0,0027</w:t>
            </w:r>
          </w:p>
        </w:tc>
        <w:tc>
          <w:tcPr>
            <w:tcW w:w="106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0,8352</w:t>
            </w:r>
          </w:p>
        </w:tc>
        <w:tc>
          <w:tcPr>
            <w:tcW w:w="1063"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9560" cy="167640"/>
                  <wp:effectExtent l="0" t="0" r="0" b="381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tc>
      </w:tr>
      <w:tr w:rsidR="005004AC">
        <w:trPr>
          <w:jc w:val="center"/>
        </w:trPr>
        <w:tc>
          <w:tcPr>
            <w:tcW w:w="510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К16 - соотношение дебиторской и кредиторской задолженности Экономическое содержание: способность рассчитаться с кредиторами за счет дебиторской задолженности</w:t>
            </w:r>
          </w:p>
        </w:tc>
        <w:tc>
          <w:tcPr>
            <w:tcW w:w="186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0,5029</w:t>
            </w:r>
          </w:p>
        </w:tc>
        <w:tc>
          <w:tcPr>
            <w:tcW w:w="106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0,2582</w:t>
            </w:r>
          </w:p>
        </w:tc>
        <w:tc>
          <w:tcPr>
            <w:tcW w:w="1063"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190500" cy="1371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Таблица 7.</w:t>
      </w: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t>Коэффициенты эффективности (оборачиваемости)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2727"/>
        <w:gridCol w:w="2273"/>
      </w:tblGrid>
      <w:tr w:rsidR="005004AC">
        <w:trPr>
          <w:jc w:val="center"/>
        </w:trPr>
        <w:tc>
          <w:tcPr>
            <w:tcW w:w="409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lastRenderedPageBreak/>
              <w:t>Коэффициент</w:t>
            </w:r>
          </w:p>
        </w:tc>
        <w:tc>
          <w:tcPr>
            <w:tcW w:w="272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А</w:t>
            </w:r>
          </w:p>
        </w:tc>
        <w:tc>
          <w:tcPr>
            <w:tcW w:w="227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Фирма Б</w:t>
            </w:r>
          </w:p>
        </w:tc>
      </w:tr>
      <w:tr w:rsidR="005004AC">
        <w:trPr>
          <w:jc w:val="center"/>
        </w:trPr>
        <w:tc>
          <w:tcPr>
            <w:tcW w:w="409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К6 - отношение выручки от реализации к сумме немобильных средств Экономическое содержание: фондоотдача - объем реализации на 1 рубль немобильных активов</w:t>
            </w:r>
          </w:p>
        </w:tc>
        <w:tc>
          <w:tcPr>
            <w:tcW w:w="272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0,0184</w:t>
            </w:r>
          </w:p>
        </w:tc>
        <w:tc>
          <w:tcPr>
            <w:tcW w:w="227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3,0551</w:t>
            </w:r>
          </w:p>
        </w:tc>
      </w:tr>
      <w:tr w:rsidR="005004AC">
        <w:trPr>
          <w:jc w:val="center"/>
        </w:trPr>
        <w:tc>
          <w:tcPr>
            <w:tcW w:w="409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К7 - коэффициент деловой активности Экономическое содержание: эффективность использования совокупных активов</w:t>
            </w:r>
          </w:p>
        </w:tc>
        <w:tc>
          <w:tcPr>
            <w:tcW w:w="272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0,0139</w:t>
            </w:r>
          </w:p>
        </w:tc>
        <w:tc>
          <w:tcPr>
            <w:tcW w:w="227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1,8009</w:t>
            </w:r>
          </w:p>
        </w:tc>
      </w:tr>
      <w:tr w:rsidR="005004AC">
        <w:trPr>
          <w:jc w:val="center"/>
        </w:trPr>
        <w:tc>
          <w:tcPr>
            <w:tcW w:w="409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К8 - отношение выручки от реализации к сумме мобильных средств Экономическое содержание: оборачиваемость мобильных средств</w:t>
            </w:r>
          </w:p>
        </w:tc>
        <w:tc>
          <w:tcPr>
            <w:tcW w:w="272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0,0575</w:t>
            </w:r>
          </w:p>
        </w:tc>
        <w:tc>
          <w:tcPr>
            <w:tcW w:w="227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4,3866</w:t>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Данные показатели рисуют нам неприглядную картину положения фирмы А - ни один из показателей ликвидности не удовлетворяет оптимальному значению. И при этом показатели оборачиваемости также более низкие по отношению к фирме Б, у которой не соответствует требуемому уровню только показатель соотношения дебиторской и кредиторской задолженности, но при этом размер этой задолженности ниже, чем у фирмы А. На основании выше изложенного можно сказать, что даже наличие большей суммы ликвидных активов у фирмы А не повышает класс кредитоспособности этого потенциального заемщика.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И, в заключение анализа по коэффициентам, определим показатель обслуживания долга, показывающего, какая часть выручки у предприятия относится на обязательства, то есть на кредиторскую задолженность. Опять мы видим, что у фирмы А практически нет свободных средств для развития предприятия, она практически еле "сводит концы с концами". Уже на данном этапе мы можем сделать вывод о том, что для банка предпочтительней кредитовать фирму Б, потому что при кредитовании фирмы А возникнет огромный риск невыполнения взятых на себя фирмой обязательств.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И в заключение анализа кредитоспособности клиентов проведем рейтинговую оценку заемщиков, которая также была описана ранее. На основании полученных данных фирме А присвоен рейтинг в 40% (предельный </w:t>
      </w:r>
      <w:r>
        <w:rPr>
          <w:rFonts w:cs="Times New Roman CYR"/>
          <w:color w:val="000000"/>
          <w:sz w:val="28"/>
          <w:szCs w:val="28"/>
        </w:rPr>
        <w:lastRenderedPageBreak/>
        <w:t>уровень кредитования), а фирме Б - 90% (хорошее состояние).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Полученными данными необходимо пользоваться кредитному инспектору для составления прогнозной оценки рискованности кредитования клиента, но особенность настоящей экономической ситуации в Узбекистане такова, что при решении вопроса о выдаче кредита обязательно должно учитываться также личное знакомство и беседа с потенциальным заемщиком. А иногда они имеют решающее значение в согласовании вопроса о выдаче кредита.</w:t>
      </w: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3. Управление кредитными операциями</w:t>
      </w:r>
    </w:p>
    <w:p w:rsidR="005004AC" w:rsidRDefault="005004AC">
      <w:pPr>
        <w:spacing w:line="360" w:lineRule="auto"/>
        <w:ind w:firstLine="709"/>
        <w:jc w:val="both"/>
        <w:rPr>
          <w:rFonts w:cs="Times New Roman CYR"/>
          <w:color w:val="000000"/>
          <w:sz w:val="28"/>
          <w:szCs w:val="28"/>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3.1 Формы и методы управления кредитными операциями коммерческих банков</w:t>
      </w:r>
    </w:p>
    <w:p w:rsidR="005004AC" w:rsidRDefault="005004AC">
      <w:pPr>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Все методы управления кредитными операциями коммерческих банков можно разделить на две большие группы: это методы, используемые Центральным банком страны и методы управления, которыми пользуется каждый конкретный коммерческий банк. Так как объектом данной работы является коммерческий банк, то мы не будем подробно останавливаться на инструментах управления кредитными операциями со стороны государственных органов, ограничившись кратким описанием их. Это связано с тем, что использование тех или иных методов регулирования со стороны Центробанка влечет за собой возможное изменение в кредитной политике коммерческих банков.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Кредитно-денежная политика Центральных банков различных стран в зависимости от состояния экономики направлена либо на стимулирование кредита и денежной эмиссии (кредитная экспансия), либо на их сдерживание и ограничение (кредитная рестрикция). В условиях падения производства и увеличения безработицы центральные банки пытаются оживить конъюнктуру путем расширения кредита и снижения нормы процента. Напротив, экономический подъем часто сопровождается ростом цен и наращиванием диспропорций в экономике. В таких условиях центральные банки стремятся предотвратить экономический бум.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Для регулирования экономики ими используются следующие методы денежно-кредитной политики:</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общие, которые оказывают влияние на рынок ссудных капиталов в целом.</w:t>
      </w:r>
    </w:p>
    <w:p w:rsidR="005004AC" w:rsidRDefault="008974D0">
      <w:pPr>
        <w:numPr>
          <w:ilvl w:val="0"/>
          <w:numId w:val="1"/>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селективные, предназначенные для регулирования конкретных видов кредитования отдельных отраслей и крупных фирм.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 общим методам относятся такие инструменты кредитной политики, как::</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Учетная (дисконтная) политика, являющаяся старейшим методом кредитного регулирования: она активно применяется с середины ХIХ в. Возникновение этого инструмента было связано с превращением центрального банка в кредитора коммерческих банков. Последние переучитывали у него свои векселя или получали кредиты под собственные долговые обязательства. Повышая ставку по кредитам (учетную ставку, или ставку дисконта), центральный банк побуждал другие кредитные учреждения сокращать заимствования. Это затрудняло пополнение банковских ресурсов, вело к повышению процентных ставок и, в конечном счете, к сокращению кредитных операций.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Узбекистане данный метод регулирования имеет большое значение, так как многие ставки по кредитам банков формируются на основе ставки рефинансирования Центробанка Узбекистана и могут даже изменяться вслед за изменением этой ставки.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Операции на открытом рынке заключаются в продаже или покупке центральным банком у коммерческих банков государственных ценных бумаг, банковских акцептов и других кредитных обязательств по рыночному или заранее объявленному курсу. В случае покупки Центральный банк переводит соответствующие суммы коммерческим банкам, увеличивая тем самым остатки на их резервных счетах. При продаже Центральный банк списывает суммы с этих счетов. Таким образом, указанные операции отражаются на состоянии резервной позиции банковской системы и используются в качестве способа ее регулирования.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Установление норм обязательных резервов коммерческих банков, что, с одной стороны, способствуют улучшению банковской ликвидности, а с другой - </w:t>
      </w:r>
      <w:r>
        <w:rPr>
          <w:rFonts w:cs="Times New Roman CYR"/>
          <w:color w:val="000000"/>
          <w:sz w:val="28"/>
          <w:szCs w:val="28"/>
        </w:rPr>
        <w:lastRenderedPageBreak/>
        <w:t>эти нормы выступают в качестве прямого ограничителя инвестиций. Изменения норм обязательных резервов - метод прямого воздействия на кредитоспособность банков, поэтому многие экономисты считают последний слишком сильным, и он редко используется. Впервые его применили в США в 1933 г. Данный метод также широко применяется в отечественной практике.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 селективным же причисляют следующие: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Контроль по отдельным видам кредитов, часто практикуемый по кредитам под залог биржевых ценных бумаг, по потребительским ссудам на покупку товаров в рассрочку, по ипотечному кредиту. Регулирование потребительского кредита обычно вводится в периоды напряжения на рынке ссудных капиталов, когда государство стремится перераспределить ссудные капиталы в пользу отдельных отраслей или ограничить объемы потребительского спроса.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Регулирование риска и ликвидности банковских операций. Государственный контроль за риском во всем мире усиливается в последние два десятилетия. Характерно, что риск банковской деятельности определяется не через оценку финансового положения должников, а через сопоставление выданных кредитов с суммой собственных резервов.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Таким образом, современные государства обладают целой системой методов регулирования экономики, причем, составляющие ее инструменты отличаются не только по силе воздействия на кредитный рынок, но и по сферам их применения, что при правильной оценке ситуации позволяет найти оптимальное решение, выводящее страну из вероятного кризиса.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Рассмотрим формы и методы управления кредитными операциями со стороны самих коммерческих банков. Все они должны быть взаимосвязанными и составлять единую систему управления. В свою очередь данная система должна включаться в общую систему менеджмента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Банковский менеджмент можно охарактеризовать как процесс управления банком путем постановки целей и разработки способов их достижения. Процесс </w:t>
      </w:r>
      <w:r>
        <w:rPr>
          <w:rFonts w:cs="Times New Roman CYR"/>
          <w:color w:val="000000"/>
          <w:sz w:val="28"/>
          <w:szCs w:val="28"/>
        </w:rPr>
        <w:lastRenderedPageBreak/>
        <w:t>управления ссудными операциями представляет собой составную часть процесса управления банком в целом. Управление ссудными операциями, рассматриваемое как процесс, включает в себя такие элементы, как планирование ссудных операций, организация осуществления ссудных операций, контроль за ссудными операциями, мотивация кредитного персонала, а также координация взаимодействия всех функций (Рисунок 5).</w:t>
      </w:r>
    </w:p>
    <w:p w:rsidR="005004AC" w:rsidRDefault="005004AC">
      <w:pPr>
        <w:tabs>
          <w:tab w:val="left" w:pos="726"/>
        </w:tabs>
        <w:spacing w:line="360" w:lineRule="auto"/>
        <w:ind w:firstLine="709"/>
        <w:jc w:val="both"/>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drawing>
          <wp:inline distT="0" distB="0" distL="0" distR="0">
            <wp:extent cx="5135880" cy="3863340"/>
            <wp:effectExtent l="0" t="0" r="7620" b="381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35880" cy="3863340"/>
                    </a:xfrm>
                    <a:prstGeom prst="rect">
                      <a:avLst/>
                    </a:prstGeom>
                    <a:noFill/>
                    <a:ln>
                      <a:noFill/>
                    </a:ln>
                  </pic:spPr>
                </pic:pic>
              </a:graphicData>
            </a:graphic>
          </wp:inline>
        </w:drawing>
      </w:r>
    </w:p>
    <w:p w:rsidR="005004AC" w:rsidRDefault="008974D0">
      <w:pPr>
        <w:ind w:firstLine="709"/>
        <w:rPr>
          <w:rFonts w:cs="Times New Roman CYR"/>
          <w:color w:val="000000"/>
          <w:sz w:val="28"/>
          <w:szCs w:val="28"/>
        </w:rPr>
      </w:pPr>
      <w:r>
        <w:rPr>
          <w:rFonts w:cs="Times New Roman CYR"/>
          <w:color w:val="000000"/>
          <w:sz w:val="28"/>
          <w:szCs w:val="28"/>
        </w:rPr>
        <w:t>Рис.5. Схема "Управление ссудными операциями как составная часть процесса банковского менеджмента"</w:t>
      </w:r>
    </w:p>
    <w:p w:rsidR="005004AC" w:rsidRDefault="005004AC">
      <w:pPr>
        <w:ind w:firstLine="709"/>
        <w:rPr>
          <w:rFonts w:cs="Times New Roman CYR"/>
          <w:color w:val="000000"/>
          <w:sz w:val="28"/>
          <w:szCs w:val="28"/>
        </w:rPr>
      </w:pPr>
    </w:p>
    <w:p w:rsidR="005004AC" w:rsidRDefault="008974D0">
      <w:pPr>
        <w:ind w:firstLine="709"/>
        <w:rPr>
          <w:rFonts w:cs="Times New Roman CYR"/>
          <w:color w:val="000000"/>
          <w:sz w:val="28"/>
          <w:szCs w:val="28"/>
        </w:rPr>
      </w:pPr>
      <w:r>
        <w:rPr>
          <w:rFonts w:cs="Times New Roman CYR"/>
          <w:color w:val="000000"/>
          <w:sz w:val="28"/>
          <w:szCs w:val="28"/>
        </w:rPr>
        <w:t xml:space="preserve">(источник: составлено по учебному пособию "Банковский менеджмент" под </w:t>
      </w:r>
      <w:proofErr w:type="spellStart"/>
      <w:r>
        <w:rPr>
          <w:rFonts w:cs="Times New Roman CYR"/>
          <w:color w:val="000000"/>
          <w:sz w:val="28"/>
          <w:szCs w:val="28"/>
        </w:rPr>
        <w:t>ред.О.И</w:t>
      </w:r>
      <w:proofErr w:type="spellEnd"/>
      <w:r>
        <w:rPr>
          <w:rFonts w:cs="Times New Roman CYR"/>
          <w:color w:val="000000"/>
          <w:sz w:val="28"/>
          <w:szCs w:val="28"/>
        </w:rPr>
        <w:t xml:space="preserve">. Лаврушина. М.: </w:t>
      </w:r>
      <w:proofErr w:type="spellStart"/>
      <w:r>
        <w:rPr>
          <w:rFonts w:cs="Times New Roman CYR"/>
          <w:color w:val="000000"/>
          <w:sz w:val="28"/>
          <w:szCs w:val="28"/>
        </w:rPr>
        <w:t>Кнорус</w:t>
      </w:r>
      <w:proofErr w:type="spellEnd"/>
      <w:r>
        <w:rPr>
          <w:rFonts w:cs="Times New Roman CYR"/>
          <w:color w:val="000000"/>
          <w:sz w:val="28"/>
          <w:szCs w:val="28"/>
        </w:rPr>
        <w:t>, 2009)</w:t>
      </w:r>
    </w:p>
    <w:p w:rsidR="005004AC" w:rsidRDefault="008974D0">
      <w:pPr>
        <w:ind w:firstLine="709"/>
        <w:rPr>
          <w:rFonts w:cs="Times New Roman CYR"/>
          <w:color w:val="000000"/>
          <w:sz w:val="28"/>
          <w:szCs w:val="28"/>
        </w:rPr>
      </w:pPr>
      <w:r>
        <w:rPr>
          <w:rFonts w:cs="Times New Roman CYR"/>
          <w:color w:val="000000"/>
          <w:sz w:val="28"/>
          <w:szCs w:val="28"/>
        </w:rPr>
        <w:t>Составными элементами процесса банковского менеджмента являются следующие функции: банковское планирование (в том числе планирование ссудных операций); организация деятельности банка (в том числе организация осуществления ссудных операций); банковский контроль (в том числе контроль за ссудными операциями); мотивация банковского персонала (в том числе мотивация кредитного персонала); координация деятельности банка (в том числе координация взаимодействия ссудных операций со всеми операциями банка).</w:t>
      </w:r>
    </w:p>
    <w:p w:rsidR="005004AC" w:rsidRDefault="008974D0">
      <w:pPr>
        <w:ind w:firstLine="709"/>
        <w:rPr>
          <w:rFonts w:cs="Times New Roman CYR"/>
          <w:color w:val="000000"/>
          <w:sz w:val="28"/>
          <w:szCs w:val="28"/>
        </w:rPr>
      </w:pPr>
      <w:r>
        <w:rPr>
          <w:rFonts w:cs="Times New Roman CYR"/>
          <w:i/>
          <w:iCs/>
          <w:color w:val="000000"/>
          <w:sz w:val="28"/>
          <w:szCs w:val="28"/>
        </w:rPr>
        <w:lastRenderedPageBreak/>
        <w:t xml:space="preserve">Планирование ссудных операций. </w:t>
      </w:r>
      <w:r>
        <w:rPr>
          <w:rFonts w:cs="Times New Roman CYR"/>
          <w:color w:val="000000"/>
          <w:sz w:val="28"/>
          <w:szCs w:val="28"/>
        </w:rPr>
        <w:t>Планирование в его новом понимании определяет цели деятельности банка и способы их достижения. Оценка общего уровня управления ссудными операциями включает в себя вопрос о наличии и содержании кредитной политики.</w:t>
      </w:r>
    </w:p>
    <w:p w:rsidR="005004AC" w:rsidRDefault="008974D0">
      <w:pPr>
        <w:ind w:firstLine="709"/>
        <w:rPr>
          <w:rFonts w:cs="Times New Roman CYR"/>
          <w:color w:val="000000"/>
          <w:sz w:val="28"/>
          <w:szCs w:val="28"/>
        </w:rPr>
      </w:pPr>
      <w:r>
        <w:rPr>
          <w:rFonts w:cs="Times New Roman CYR"/>
          <w:color w:val="000000"/>
          <w:sz w:val="28"/>
          <w:szCs w:val="28"/>
        </w:rPr>
        <w:t>В международной практике считается, что риск банка повышается, если банк не имеет кредитной политики; если банк имеет кредитную политику, но не довел ее до сведения всех исполнителей и если банк имеет противоречивую кредитную политику.</w:t>
      </w:r>
    </w:p>
    <w:p w:rsidR="005004AC" w:rsidRDefault="008974D0">
      <w:pPr>
        <w:ind w:firstLine="709"/>
        <w:rPr>
          <w:rFonts w:cs="Times New Roman CYR"/>
          <w:color w:val="000000"/>
          <w:sz w:val="28"/>
          <w:szCs w:val="28"/>
        </w:rPr>
      </w:pPr>
      <w:r>
        <w:rPr>
          <w:rFonts w:cs="Times New Roman CYR"/>
          <w:color w:val="000000"/>
          <w:sz w:val="28"/>
          <w:szCs w:val="28"/>
        </w:rPr>
        <w:t>Кредитная политика является основой всего процесса управления кредитами и его отправным моментом. Формирование политики означает сокращение возможных альтернативных действий, упрощение и ускорение процесса принятия решения. Главное назначение политики - обеспечение последовательности действий в практике банка, надежности и четкости его деятельности.</w:t>
      </w:r>
    </w:p>
    <w:p w:rsidR="005004AC" w:rsidRDefault="008974D0">
      <w:pPr>
        <w:ind w:firstLine="709"/>
        <w:rPr>
          <w:rFonts w:cs="Times New Roman CYR"/>
          <w:color w:val="000000"/>
          <w:sz w:val="28"/>
          <w:szCs w:val="28"/>
        </w:rPr>
      </w:pPr>
      <w:r>
        <w:rPr>
          <w:rFonts w:cs="Times New Roman CYR"/>
          <w:color w:val="000000"/>
          <w:sz w:val="28"/>
          <w:szCs w:val="28"/>
        </w:rPr>
        <w:t>Кредитная политика как бы создаст единый кредитный язык, единое информационное поле и в целом составляет основу развития общей кредитной культуры банка.</w:t>
      </w:r>
    </w:p>
    <w:p w:rsidR="005004AC" w:rsidRDefault="008974D0">
      <w:pPr>
        <w:ind w:firstLine="709"/>
        <w:rPr>
          <w:rFonts w:cs="Times New Roman CYR"/>
          <w:color w:val="000000"/>
          <w:sz w:val="28"/>
          <w:szCs w:val="28"/>
        </w:rPr>
      </w:pPr>
      <w:r>
        <w:rPr>
          <w:rFonts w:cs="Times New Roman CYR"/>
          <w:color w:val="000000"/>
          <w:sz w:val="28"/>
          <w:szCs w:val="28"/>
        </w:rPr>
        <w:t>Банк должен определить количество кредитов каждого типа, а также какие кредиты он будет предоставлять, каким заемщикам и при каких обстоятельствах. Эти важные решения требуют, чтобы целями политики банка было поддержание оптимальных соотношений между кредитами, различными видами обязательств и собственным капиталом банка. Разумная кредитная политика способствует повышению качества кредитов. Кредитная политика дает направление специализации банка на определенных кредитных инструментах и отдельных отраслях экономики, что очень важно для него и с точки зрения оценки и реализации различных видов залога, и с точки зрения оформления тех или иных видов кредита и его обеспечения.</w:t>
      </w:r>
    </w:p>
    <w:p w:rsidR="005004AC" w:rsidRDefault="008974D0">
      <w:pPr>
        <w:ind w:firstLine="709"/>
        <w:rPr>
          <w:rFonts w:cs="Times New Roman CYR"/>
          <w:color w:val="000000"/>
          <w:sz w:val="28"/>
          <w:szCs w:val="28"/>
        </w:rPr>
      </w:pPr>
      <w:r>
        <w:rPr>
          <w:rFonts w:cs="Times New Roman CYR"/>
          <w:color w:val="000000"/>
          <w:sz w:val="28"/>
          <w:szCs w:val="28"/>
        </w:rPr>
        <w:t>Одним из методов регулирования кредитных операций самим банком является введение лимитов кредитования (Рисунок 6)</w:t>
      </w:r>
    </w:p>
    <w:p w:rsidR="005004AC" w:rsidRDefault="005004AC">
      <w:pPr>
        <w:ind w:firstLine="709"/>
        <w:rPr>
          <w:rFonts w:cs="Times New Roman CYR"/>
          <w:color w:val="000000"/>
          <w:sz w:val="28"/>
          <w:szCs w:val="28"/>
        </w:rPr>
      </w:pPr>
    </w:p>
    <w:p w:rsidR="005004AC" w:rsidRDefault="00901C9C">
      <w:pPr>
        <w:ind w:firstLine="709"/>
        <w:rPr>
          <w:rFonts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5326380" cy="5143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26380" cy="5143500"/>
                    </a:xfrm>
                    <a:prstGeom prst="rect">
                      <a:avLst/>
                    </a:prstGeom>
                    <a:noFill/>
                    <a:ln>
                      <a:noFill/>
                    </a:ln>
                  </pic:spPr>
                </pic:pic>
              </a:graphicData>
            </a:graphic>
          </wp:inline>
        </w:drawing>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Рис.6. Схема "структура кредитных лимитов банка</w:t>
      </w:r>
    </w:p>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(источник: составлено по учебному пособию "Банковский менеджмент" под </w:t>
      </w:r>
      <w:proofErr w:type="spellStart"/>
      <w:r>
        <w:rPr>
          <w:rFonts w:cs="Times New Roman CYR"/>
          <w:color w:val="000000"/>
          <w:sz w:val="28"/>
          <w:szCs w:val="28"/>
        </w:rPr>
        <w:t>ред.О.И</w:t>
      </w:r>
      <w:proofErr w:type="spellEnd"/>
      <w:r>
        <w:rPr>
          <w:rFonts w:cs="Times New Roman CYR"/>
          <w:color w:val="000000"/>
          <w:sz w:val="28"/>
          <w:szCs w:val="28"/>
        </w:rPr>
        <w:t xml:space="preserve">. Лаврушина. М.: </w:t>
      </w:r>
      <w:proofErr w:type="spellStart"/>
      <w:r>
        <w:rPr>
          <w:rFonts w:cs="Times New Roman CYR"/>
          <w:color w:val="000000"/>
          <w:sz w:val="28"/>
          <w:szCs w:val="28"/>
        </w:rPr>
        <w:t>Кнорус</w:t>
      </w:r>
      <w:proofErr w:type="spellEnd"/>
      <w:r>
        <w:rPr>
          <w:rFonts w:cs="Times New Roman CYR"/>
          <w:color w:val="000000"/>
          <w:sz w:val="28"/>
          <w:szCs w:val="28"/>
        </w:rPr>
        <w:t>, 2009)</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Банк должен определять величину всех своих кредитных лимитов на единой методической основе и регулярно их пересматривать, отражая происходящие изменения внутри банка, в его клиентской базе, а также в экономике в целом.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Можно отметить и другие меры для защиты ресурсной базы коммерческого банка. Их можно сгруппировать следующим образом: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"плавающие" процентные ставки;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lastRenderedPageBreak/>
        <w:t>развитие залогового права;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замена денежных активов на материальные;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финансирование под "конвертируемые ценные бумаги";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участие в прибылях заемщика;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Кредитные линии предоставляются, как правило, только для клиентов, чьи финансовые условия не вызывают сомнений.</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Указанные кредиты должны быть гарантированы; они не могут быть предоставлены для кредитования непогашенных в срок долгов. При решении вопроса о платежах либо </w:t>
      </w:r>
      <w:proofErr w:type="spellStart"/>
      <w:r>
        <w:rPr>
          <w:rFonts w:cs="Times New Roman CYR"/>
          <w:color w:val="000000"/>
          <w:sz w:val="28"/>
          <w:szCs w:val="28"/>
        </w:rPr>
        <w:t>ролловерах</w:t>
      </w:r>
      <w:proofErr w:type="spellEnd"/>
      <w:r>
        <w:rPr>
          <w:rFonts w:cs="Times New Roman CYR"/>
          <w:color w:val="000000"/>
          <w:sz w:val="28"/>
          <w:szCs w:val="28"/>
        </w:rPr>
        <w:t xml:space="preserve"> (периодически возобновляющихся кредитах) по "кредитной линии" принимаются во внимание:</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а) настоящие финансовые условия заемщика, которые доказываются экономической информацией (предпочтительно не менее чем за последние 6 месяцев). Сравнение может быть осуществлено путем сопоставления результатов за предшествующий соответствующий календарный период;</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 экономические, индустриальные или политические факторы, которые могут негативно влиять на финансовое состояние заемщика.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Выбор и использование методов кредитного регулирования при планировании ссудных операций должно охватывать следующие аспекты: элементы правового регулирования; специализацию банка; ресурсную базу; степень допустимого риска; структуру кредитного портфеля; структуру обязательств по срокам.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 xml:space="preserve">Организация осуществления ссудных операций </w:t>
      </w:r>
      <w:r>
        <w:rPr>
          <w:rFonts w:cs="Times New Roman CYR"/>
          <w:color w:val="000000"/>
          <w:sz w:val="28"/>
          <w:szCs w:val="28"/>
        </w:rPr>
        <w:t>должна включать процедуры кредитования, которые могут быть изложены в руководстве по кредитной политике и в инструкциях для различных подразделений банка. Порядок предоставления кредита предусматривает следующие процедуры: обработку заявки на кредит; кредитный анализ; одобрение кредита; оформление кредитного дела; перечисление ссуженных денежных средств заемщику; наблюдение за кредитом.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lastRenderedPageBreak/>
        <w:t xml:space="preserve">Контроль за ссудными операциями. </w:t>
      </w:r>
      <w:r>
        <w:rPr>
          <w:rFonts w:cs="Times New Roman CYR"/>
          <w:color w:val="000000"/>
          <w:sz w:val="28"/>
          <w:szCs w:val="28"/>
        </w:rPr>
        <w:t xml:space="preserve">Одной из главных задач банка является активная работа по наблюдению за кредитом с целью управления им. Известно, что хорошее управление не устранит </w:t>
      </w:r>
      <w:proofErr w:type="spellStart"/>
      <w:r>
        <w:rPr>
          <w:rFonts w:cs="Times New Roman CYR"/>
          <w:color w:val="000000"/>
          <w:sz w:val="28"/>
          <w:szCs w:val="28"/>
        </w:rPr>
        <w:t>проблемности</w:t>
      </w:r>
      <w:proofErr w:type="spellEnd"/>
      <w:r>
        <w:rPr>
          <w:rFonts w:cs="Times New Roman CYR"/>
          <w:color w:val="000000"/>
          <w:sz w:val="28"/>
          <w:szCs w:val="28"/>
        </w:rPr>
        <w:t xml:space="preserve"> кредита, но нередко хорошие кредиты могут стать проблемными в случае неэффективной работы с ними после их выдачи.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Наблюдение проводится банком для того, чтобы иметь достоверную и оперативную информацию об изменении финансового положения заемщика, а также о выполнении заемщиком условий кредитного договора. При эффективном наблюдении банк может на ранней стадии выявить признаки затруднений у заемщика с погашением кредита. Раннее выявление аналогичных проблем позволяет банку, активизировав корректирующие действия, максимально снизить убытки. Особенно значимым моментом контроля за кредитом является соблюдение договорных сроков его возврата, величины погашения процентов, коэффициентов финансовой отчетности заемщика, качества гарантии.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i/>
          <w:iCs/>
          <w:color w:val="000000"/>
          <w:sz w:val="28"/>
          <w:szCs w:val="28"/>
        </w:rPr>
        <w:t>Координация взаимодействия ссудных</w:t>
      </w:r>
      <w:r>
        <w:rPr>
          <w:rFonts w:cs="Times New Roman CYR"/>
          <w:color w:val="000000"/>
          <w:sz w:val="28"/>
          <w:szCs w:val="28"/>
        </w:rPr>
        <w:t xml:space="preserve"> </w:t>
      </w:r>
      <w:r>
        <w:rPr>
          <w:rFonts w:cs="Times New Roman CYR"/>
          <w:i/>
          <w:iCs/>
          <w:color w:val="000000"/>
          <w:sz w:val="28"/>
          <w:szCs w:val="28"/>
        </w:rPr>
        <w:t xml:space="preserve">операций со всеми операциями банка. </w:t>
      </w:r>
      <w:r>
        <w:rPr>
          <w:rFonts w:cs="Times New Roman CYR"/>
          <w:color w:val="000000"/>
          <w:sz w:val="28"/>
          <w:szCs w:val="28"/>
        </w:rPr>
        <w:t>Выполнение данной функции проявляется в соблюдении принципа ликвидности для конкретного кредитного портфеля банка, а также в формировании портфеля кредитов.</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Банковский менеджмент можно рассматривать с различных точек зрения, исходя из того, что в международной практике существуют три концепции коммерческого банка: банк как портфель или баланс; банк как информационный процессор; банк как фирма финансовых услуг.</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В нашей стране наиболее распространен подход к процессу управления банком, рассматривающий банк как фирму финансовых услуг, в основном трех видов: </w:t>
      </w:r>
      <w:proofErr w:type="spellStart"/>
      <w:r>
        <w:rPr>
          <w:rFonts w:cs="Times New Roman CYR"/>
          <w:color w:val="000000"/>
          <w:sz w:val="28"/>
          <w:szCs w:val="28"/>
        </w:rPr>
        <w:t>трансакционные</w:t>
      </w:r>
      <w:proofErr w:type="spellEnd"/>
      <w:r>
        <w:rPr>
          <w:rFonts w:cs="Times New Roman CYR"/>
          <w:color w:val="000000"/>
          <w:sz w:val="28"/>
          <w:szCs w:val="28"/>
        </w:rPr>
        <w:t xml:space="preserve"> услуги (т.е. расчетные), портфельные услуги (выдача займов и прием депозитов), услуги по сбору и обработке информации.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Ссудные операции банка включаются в состав портфельных услуг банка, и </w:t>
      </w:r>
      <w:r>
        <w:rPr>
          <w:rFonts w:cs="Times New Roman CYR"/>
          <w:color w:val="000000"/>
          <w:sz w:val="28"/>
          <w:szCs w:val="28"/>
        </w:rPr>
        <w:lastRenderedPageBreak/>
        <w:t>управление ссудными операциями является частью процесса управления всеми портфельными услугами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Исходя из существования специфических банковских рисков, имеющих в известной степени императивный характер, банки должны проводить четкую политику управления этими рисками и поддержания стабильности. Императивность банковских рисков как одна из их основных характеристик следует из возможности банка в случае неоправданно высокой степени риска по какой-либо сделке отказаться от ее проведения, т.е. уклониться от принятия на себя соответствующих рисков. Кроме того существование систем управления банковскими рисками предполагает наличие определенного инструментария, позволяющего осуществлять минимизацию рисков сообразно целям банка.</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Отправной точкой минимизации этих рисков является определение взаимосвязи различных мероприятий, имеющее большое значение для принятия соответствующих решений. Кроме того, вследствие невозможности полного исключения неопределенности при принятии управленческих решений требуется проведение дополнительных стратегических мер по управлению рисками. При этом различаются два основных пункта в постановке задачи:</w:t>
      </w:r>
    </w:p>
    <w:p w:rsidR="005004AC" w:rsidRDefault="008974D0">
      <w:pPr>
        <w:numPr>
          <w:ilvl w:val="0"/>
          <w:numId w:val="5"/>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воспрепятствование реализации возможных рисков;</w:t>
      </w:r>
    </w:p>
    <w:p w:rsidR="005004AC" w:rsidRDefault="008974D0">
      <w:pPr>
        <w:numPr>
          <w:ilvl w:val="0"/>
          <w:numId w:val="5"/>
        </w:numPr>
        <w:tabs>
          <w:tab w:val="left" w:pos="726"/>
        </w:tabs>
        <w:spacing w:line="360" w:lineRule="auto"/>
        <w:ind w:firstLine="709"/>
        <w:jc w:val="both"/>
        <w:rPr>
          <w:rFonts w:cs="Times New Roman CYR"/>
          <w:color w:val="000000"/>
          <w:sz w:val="28"/>
          <w:szCs w:val="28"/>
        </w:rPr>
      </w:pPr>
      <w:r>
        <w:rPr>
          <w:rFonts w:cs="Times New Roman CYR"/>
          <w:color w:val="000000"/>
          <w:sz w:val="28"/>
          <w:szCs w:val="28"/>
        </w:rPr>
        <w:t>заблаговременная подготовка к реализации неизбежных рисков.</w:t>
      </w: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Заключение</w:t>
      </w:r>
    </w:p>
    <w:p w:rsidR="005004AC" w:rsidRDefault="005004AC">
      <w:pPr>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На основании проведенного в работе исследования по теме "Анализ кредитных операций банка" можно сделать следующие выводы. Кредитные операции являются одним из самых важных и значимых направлений в банковской деятельности. Но вместе с тем кредитование является довольно сложным процессом, и поэтому четкая организация управления кредитными операциями на основе их анализа позволит банку оперативно реагировать на изменения показателей ссудного рынка. Это даст руководству банка найти наиболее приемлемое соотношение "доходность - риск". Поэтому важным моментом в управлении кредитной деятельности является и изучение кредитных рисков. Для этого необходимо определить все виды рисков, которым подвержен портфель ссуд банка и проводить мониторинг и планирование кредитов, чтобы вовремя определить повышение риска и воспользоваться различными методами для его снижения.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Анализ кредитного портфеля </w:t>
      </w:r>
      <w:proofErr w:type="spellStart"/>
      <w:r>
        <w:rPr>
          <w:rFonts w:cs="Times New Roman CYR"/>
          <w:color w:val="000000"/>
          <w:sz w:val="28"/>
          <w:szCs w:val="28"/>
        </w:rPr>
        <w:t>Узпромстройбанка</w:t>
      </w:r>
      <w:proofErr w:type="spellEnd"/>
      <w:r>
        <w:rPr>
          <w:rFonts w:cs="Times New Roman CYR"/>
          <w:color w:val="000000"/>
          <w:sz w:val="28"/>
          <w:szCs w:val="28"/>
        </w:rPr>
        <w:t xml:space="preserve"> за 2010-2011 годы показал, что банк вовремя реагировал на внешние изменения в кредитной сфере, проводил политику снижения риска, для чего подчинил формирование структуры выдаваемых кредитов с увеличением доли более надежных </w:t>
      </w:r>
      <w:proofErr w:type="spellStart"/>
      <w:r>
        <w:rPr>
          <w:rFonts w:cs="Times New Roman CYR"/>
          <w:color w:val="000000"/>
          <w:sz w:val="28"/>
          <w:szCs w:val="28"/>
        </w:rPr>
        <w:t>кредитозаемщков</w:t>
      </w:r>
      <w:proofErr w:type="spellEnd"/>
      <w:r>
        <w:rPr>
          <w:rFonts w:cs="Times New Roman CYR"/>
          <w:color w:val="000000"/>
          <w:sz w:val="28"/>
          <w:szCs w:val="28"/>
        </w:rPr>
        <w:t xml:space="preserve"> - предприятий химической, нефтяной отраслей, а также предприятий энергетики.</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Основной объем кредитов Банк направляет на длительные сроки их освоения, что создает базу для развития экономики страны. Присутствие таких кредитов свидетельствует о том, что банк работает на перспективу, вкладывая средства в проекты, которые в будущем могут принести доход, покрывающий издержки в настоящее время.</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Кроме этого банк отреагировал на снижение процентной ставки по кредитам увеличением общего объема кредитных вложений, что позволило не </w:t>
      </w:r>
      <w:r>
        <w:rPr>
          <w:rFonts w:cs="Times New Roman CYR"/>
          <w:color w:val="000000"/>
          <w:sz w:val="28"/>
          <w:szCs w:val="28"/>
        </w:rPr>
        <w:lastRenderedPageBreak/>
        <w:t xml:space="preserve">только поддержать доходность кредитных операций, но увеличить сумму полученных процентов по кредитам на 144,6 млрд. </w:t>
      </w:r>
      <w:proofErr w:type="spellStart"/>
      <w:r>
        <w:rPr>
          <w:rFonts w:cs="Times New Roman CYR"/>
          <w:color w:val="000000"/>
          <w:sz w:val="28"/>
          <w:szCs w:val="28"/>
        </w:rPr>
        <w:t>сум</w:t>
      </w:r>
      <w:proofErr w:type="spellEnd"/>
      <w:r>
        <w:rPr>
          <w:rFonts w:cs="Times New Roman CYR"/>
          <w:color w:val="000000"/>
          <w:sz w:val="28"/>
          <w:szCs w:val="28"/>
        </w:rPr>
        <w:t>.</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 xml:space="preserve">На основании проведенного анализа двух </w:t>
      </w:r>
      <w:proofErr w:type="spellStart"/>
      <w:r>
        <w:rPr>
          <w:rFonts w:cs="Times New Roman CYR"/>
          <w:color w:val="000000"/>
          <w:sz w:val="28"/>
          <w:szCs w:val="28"/>
        </w:rPr>
        <w:t>кредитозаемщиков</w:t>
      </w:r>
      <w:proofErr w:type="spellEnd"/>
      <w:r>
        <w:rPr>
          <w:rFonts w:cs="Times New Roman CYR"/>
          <w:color w:val="000000"/>
          <w:sz w:val="28"/>
          <w:szCs w:val="28"/>
        </w:rPr>
        <w:t xml:space="preserve"> банка можно сделать вывод о том, что в практике нельзя использовать какой-либо один метод для определения уровня кредитоспособности заемщика. Необходимо воспользоваться комплексом методов, которые дадут свои оценки заемщиков. И потом, на основании полученных данных, решать вопрос о возможности предоставления кредита. Кроме этого, банк должен проводить такой анализ не только при выдаче кредита, но и в течение всего процесса взаимоотношений банка с заемщиком.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Не всегда определяющим моментом в положительном решении о выдаче кредита имеет коэффициентная и рейтинговая оценка заемщика. Важным моментом является репутация заемщика, его платежная дисциплина и, в большей степени, его взаимоотношения с банком-кредитором.</w:t>
      </w:r>
    </w:p>
    <w:p w:rsidR="005004AC" w:rsidRDefault="008974D0">
      <w:pPr>
        <w:tabs>
          <w:tab w:val="left" w:pos="726"/>
        </w:tabs>
        <w:spacing w:line="360" w:lineRule="auto"/>
        <w:ind w:firstLine="709"/>
        <w:jc w:val="both"/>
        <w:rPr>
          <w:rFonts w:cs="Times New Roman CYR"/>
          <w:color w:val="000000"/>
          <w:sz w:val="28"/>
          <w:szCs w:val="28"/>
        </w:rPr>
      </w:pPr>
      <w:r>
        <w:rPr>
          <w:rFonts w:cs="Times New Roman CYR"/>
          <w:color w:val="000000"/>
          <w:sz w:val="28"/>
          <w:szCs w:val="28"/>
        </w:rPr>
        <w:t>В работе приведены возможные формы и методы управления кредитными операциями коммерческими банками.</w:t>
      </w: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br w:type="page"/>
      </w:r>
      <w:r>
        <w:rPr>
          <w:rFonts w:cs="Times New Roman CYR"/>
          <w:b/>
          <w:bCs/>
          <w:i/>
          <w:iCs/>
          <w:smallCaps/>
          <w:noProof/>
          <w:sz w:val="28"/>
          <w:szCs w:val="28"/>
        </w:rPr>
        <w:lastRenderedPageBreak/>
        <w:t>Список использованной литературы</w:t>
      </w:r>
    </w:p>
    <w:p w:rsidR="005004AC" w:rsidRDefault="005004AC">
      <w:pPr>
        <w:spacing w:line="360" w:lineRule="auto"/>
        <w:ind w:firstLine="709"/>
        <w:jc w:val="both"/>
        <w:rPr>
          <w:rFonts w:cs="Times New Roman CYR"/>
          <w:color w:val="000000"/>
          <w:sz w:val="28"/>
          <w:szCs w:val="28"/>
        </w:rPr>
      </w:pPr>
    </w:p>
    <w:p w:rsidR="005004AC" w:rsidRDefault="008974D0">
      <w:pPr>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t>I</w:t>
      </w:r>
      <w:r>
        <w:rPr>
          <w:rFonts w:cs="Times New Roman CYR"/>
          <w:b/>
          <w:bCs/>
          <w:color w:val="000000"/>
          <w:sz w:val="28"/>
          <w:szCs w:val="28"/>
        </w:rPr>
        <w:t>. Законы Республики Узбекистан</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1. Конституция Республики Узбекистан. Т. 2003.</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xml:space="preserve">. Гражданский Кодекс Республики Узбекистан. Т. </w:t>
      </w:r>
      <w:r>
        <w:rPr>
          <w:rFonts w:cs="Times New Roman CYR"/>
          <w:color w:val="000000"/>
          <w:sz w:val="28"/>
          <w:szCs w:val="28"/>
          <w:lang w:val="uz-Cyrl-UZ"/>
        </w:rPr>
        <w:t>Адолат 1998</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Закон Республики Узбекистан "О Центральном банке Республики Узбекистан" от 21 декабря 1995 г.</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Закон Республики Узбекистан "О банках и банковской деятельности" от 25 апреля 1996 г.</w:t>
      </w:r>
    </w:p>
    <w:p w:rsidR="005004AC" w:rsidRDefault="008974D0">
      <w:pPr>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t>II</w:t>
      </w:r>
      <w:r>
        <w:rPr>
          <w:rFonts w:cs="Times New Roman CYR"/>
          <w:b/>
          <w:bCs/>
          <w:color w:val="000000"/>
          <w:sz w:val="28"/>
          <w:szCs w:val="28"/>
        </w:rPr>
        <w:t>. Указы и постановления Президента Республики Узбекистан</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5. Постановление Президента Республики Узбекистан "О Государственной программе "Год гармонично развитого поколения" от 27 января 2010 г.</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Постановление Президента Республики Узбекистан "О мерах по дальнейшему повышению финансовой устойчивости и усилению инвестиционной активности банковской системы" от 6 апреля 2010 г.</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Постановление Президента Республики Узбекистан "О дополнительных мерах по дальнейшему стимулированию привлечения свободных средств населения и хозяйствующих субъектов на депозиты в коммерческие банки" от 6 апреля 2009 г.</w:t>
      </w:r>
    </w:p>
    <w:p w:rsidR="005004AC" w:rsidRDefault="008974D0">
      <w:pPr>
        <w:rPr>
          <w:rFonts w:cs="Times New Roman CYR"/>
          <w:color w:val="000000"/>
          <w:sz w:val="28"/>
          <w:szCs w:val="28"/>
        </w:rPr>
      </w:pPr>
      <w:r>
        <w:rPr>
          <w:rFonts w:cs="Times New Roman CYR"/>
          <w:color w:val="000000"/>
          <w:sz w:val="28"/>
          <w:szCs w:val="28"/>
        </w:rPr>
        <w:t>8. Указ Президента Республики Узбекистан от 28 ноября 2008 г. "О  Программе мер по поддержке предприятий реального сектора экономики, обеспечению их стабильной работы и увеличению экспортного потенциала".  &lt;http://www.cbu.uz/ru/laws/president_decrees/real_sektor.htm&gt;</w:t>
      </w:r>
    </w:p>
    <w:p w:rsidR="005004AC" w:rsidRDefault="008974D0">
      <w:pPr>
        <w:rPr>
          <w:rFonts w:cs="Times New Roman CYR"/>
          <w:color w:val="000000"/>
          <w:sz w:val="28"/>
          <w:szCs w:val="28"/>
        </w:rPr>
      </w:pPr>
      <w:r>
        <w:rPr>
          <w:rFonts w:cs="Times New Roman CYR"/>
          <w:color w:val="000000"/>
          <w:sz w:val="28"/>
          <w:szCs w:val="28"/>
        </w:rPr>
        <w:t>. Указ Президента Республики Узбекистан от 18 ноября 2008 г. "О мерах по дальнейшему повышению финансовой устойчивости предприятий реального сектора экономики".</w:t>
      </w:r>
    </w:p>
    <w:p w:rsidR="005004AC" w:rsidRDefault="008974D0">
      <w:pPr>
        <w:rPr>
          <w:rFonts w:cs="Times New Roman CYR"/>
          <w:color w:val="000000"/>
          <w:sz w:val="28"/>
          <w:szCs w:val="28"/>
        </w:rPr>
      </w:pPr>
      <w:r>
        <w:rPr>
          <w:rFonts w:cs="Times New Roman CYR"/>
          <w:color w:val="000000"/>
          <w:sz w:val="28"/>
          <w:szCs w:val="28"/>
        </w:rPr>
        <w:t>. Указ Президента Республики Узбекистан от 19 декабря 2006 г. "О мерах по стимулированию повышения уровня капитализации коммерческих банков".</w:t>
      </w:r>
    </w:p>
    <w:p w:rsidR="005004AC" w:rsidRDefault="008974D0">
      <w:pPr>
        <w:rPr>
          <w:rFonts w:cs="Times New Roman CYR"/>
          <w:color w:val="000000"/>
          <w:sz w:val="28"/>
          <w:szCs w:val="28"/>
        </w:rPr>
      </w:pPr>
      <w:r>
        <w:rPr>
          <w:rFonts w:cs="Times New Roman CYR"/>
          <w:color w:val="000000"/>
          <w:sz w:val="28"/>
          <w:szCs w:val="28"/>
        </w:rPr>
        <w:t>. Указ Президента Республики Узбекистан И.А. Каримова "О мерах по ускорению приоритетных направлений в сфере углубления рыночных реформ и дальнейшей либерализации экономики" 14 июня 2005 г.</w:t>
      </w:r>
    </w:p>
    <w:p w:rsidR="005004AC" w:rsidRDefault="008974D0">
      <w:pPr>
        <w:rPr>
          <w:rFonts w:cs="Times New Roman CYR"/>
          <w:color w:val="000000"/>
          <w:sz w:val="28"/>
          <w:szCs w:val="28"/>
        </w:rPr>
      </w:pPr>
      <w:r>
        <w:rPr>
          <w:rFonts w:cs="Times New Roman CYR"/>
          <w:color w:val="000000"/>
          <w:sz w:val="28"/>
          <w:szCs w:val="28"/>
        </w:rPr>
        <w:t xml:space="preserve">. Указ Президента Республики Узбекистан от 21 марта 2000г. "О мерах по </w:t>
      </w:r>
      <w:r>
        <w:rPr>
          <w:rFonts w:cs="Times New Roman CYR"/>
          <w:color w:val="000000"/>
          <w:sz w:val="28"/>
          <w:szCs w:val="28"/>
        </w:rPr>
        <w:lastRenderedPageBreak/>
        <w:t>дальнейшей либерализации реформированию банковской системы".</w:t>
      </w:r>
    </w:p>
    <w:p w:rsidR="005004AC" w:rsidRDefault="008974D0">
      <w:pPr>
        <w:rPr>
          <w:rFonts w:cs="Times New Roman CYR"/>
          <w:b/>
          <w:bCs/>
          <w:color w:val="000000"/>
          <w:sz w:val="28"/>
          <w:szCs w:val="28"/>
        </w:rPr>
      </w:pPr>
      <w:r>
        <w:rPr>
          <w:rFonts w:cs="Times New Roman CYR"/>
          <w:b/>
          <w:bCs/>
          <w:color w:val="000000"/>
          <w:sz w:val="28"/>
          <w:szCs w:val="28"/>
          <w:lang w:val="en-US"/>
        </w:rPr>
        <w:t>III</w:t>
      </w:r>
      <w:r>
        <w:rPr>
          <w:rFonts w:cs="Times New Roman CYR"/>
          <w:b/>
          <w:bCs/>
          <w:color w:val="000000"/>
          <w:sz w:val="28"/>
          <w:szCs w:val="28"/>
        </w:rPr>
        <w:t>. Постановления Кабинета Министров и нормативно-правовые документы министерств и ведомств Республики Узбекистан</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13. Постановление Правления Центрального банка Республики Узбекистан "О внесении дополнений в положение о требованиях к адекватности капитала коммерческих банков" от 26 декабря 2009 г.</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Постановление Кабинета Министров Республики Узбекистан от 15 января 1999 г. № 24 "О мерах по дальнейшему реформированию банковской системы".</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Положение Центрального банка Республики Узбекистан о небезопасной и нездоровой банковской деятельности от 11 февраля 1999 г.</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Положение Центрального банка Республики Узбекистан о порядке регистрации и лицензирования банков от 11 февраля 1999 г.</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Положение о мерах и санкциях, применяемых Центральным банком к коммерческим банкам за нарушение банковского законодательства и нормативных актов, регулирующих банковскую деятельность (новая редакция) (Утверждено Правлением Центрального банка Республики Узбекистан 26 декабря 1998 г. и зарегистрировано Министерством юстиции Республики Узбекистан от 5 февраля 1999 г. № 622).</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Положение Центрального банка Республики Узбекистан о требованиях к управлению ликвидностью коммерческого банка от 2 декабря 1998 г.</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Положение Центрального банка Республики Узбекистан о порядке реорганизации банков (Утверждено Правлением Центрального банка Республики Узбекистан 28 марта 1998 г. и зарегистрировано Министерством юстиции Республики Узбекистан 23 июля 1998 г. за № 456).</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Положение о порядке изменения размера уставного капитала, состава акционеров, наименования и местонахождения, регистрации изменений и дополнений в устав банка (Утверждено Правлением Центрального банка Республики Узбекистан 9 ноября 1998 г. и зарегистрировано Министерством юстиции Республики Узбекистан 19 декабря 1998 г. № 573.).</w:t>
      </w:r>
    </w:p>
    <w:p w:rsidR="005004AC" w:rsidRDefault="008974D0">
      <w:pPr>
        <w:shd w:val="clear" w:color="auto" w:fill="FFFFFF"/>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lastRenderedPageBreak/>
        <w:t>IV</w:t>
      </w:r>
      <w:r>
        <w:rPr>
          <w:rFonts w:cs="Times New Roman CYR"/>
          <w:b/>
          <w:bCs/>
          <w:color w:val="000000"/>
          <w:sz w:val="28"/>
          <w:szCs w:val="28"/>
        </w:rPr>
        <w:t>. Труды Президента Республики Узбекистан И.А. Каримова</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21. Каримов И.А. "2012 год станет годом поднятия на новый уровень развития нашей Родины". Банковские ведомости. 25 января 2012 г</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xml:space="preserve">. Каримов И.А. "Концепция дальнейшего углубления демократических реформ и формирования гражданского общества в стране" 13.11.2010 г.; источник: </w:t>
      </w:r>
      <w:r>
        <w:rPr>
          <w:rFonts w:cs="Times New Roman CYR"/>
          <w:color w:val="000000"/>
          <w:sz w:val="28"/>
          <w:szCs w:val="28"/>
          <w:lang w:val="en-US"/>
        </w:rPr>
        <w:t>www</w:t>
      </w:r>
      <w:r>
        <w:rPr>
          <w:rFonts w:cs="Times New Roman CYR"/>
          <w:color w:val="000000"/>
          <w:sz w:val="28"/>
          <w:szCs w:val="28"/>
        </w:rPr>
        <w:t>.</w:t>
      </w:r>
      <w:proofErr w:type="spellStart"/>
      <w:r>
        <w:rPr>
          <w:rFonts w:cs="Times New Roman CYR"/>
          <w:color w:val="000000"/>
          <w:sz w:val="28"/>
          <w:szCs w:val="28"/>
        </w:rPr>
        <w:t>gov</w:t>
      </w:r>
      <w:proofErr w:type="spellEnd"/>
      <w:r>
        <w:rPr>
          <w:rFonts w:cs="Times New Roman CYR"/>
          <w:color w:val="000000"/>
          <w:sz w:val="28"/>
          <w:szCs w:val="28"/>
        </w:rPr>
        <w:t xml:space="preserve">. </w:t>
      </w:r>
      <w:proofErr w:type="spellStart"/>
      <w:r>
        <w:rPr>
          <w:rFonts w:cs="Times New Roman CYR"/>
          <w:color w:val="000000"/>
          <w:sz w:val="28"/>
          <w:szCs w:val="28"/>
          <w:lang w:val="en-US"/>
        </w:rPr>
        <w:t>uz</w:t>
      </w:r>
      <w:proofErr w:type="spellEnd"/>
      <w:r>
        <w:rPr>
          <w:rFonts w:cs="Times New Roman CYR"/>
          <w:color w:val="000000"/>
          <w:sz w:val="28"/>
          <w:szCs w:val="28"/>
        </w:rPr>
        <w:t>. /</w:t>
      </w:r>
      <w:proofErr w:type="spellStart"/>
      <w:r>
        <w:rPr>
          <w:rFonts w:cs="Times New Roman CYR"/>
          <w:color w:val="000000"/>
          <w:sz w:val="28"/>
          <w:szCs w:val="28"/>
        </w:rPr>
        <w:t>ru</w:t>
      </w:r>
      <w:proofErr w:type="spellEnd"/>
      <w:r>
        <w:rPr>
          <w:rFonts w:cs="Times New Roman CYR"/>
          <w:color w:val="000000"/>
          <w:sz w:val="28"/>
          <w:szCs w:val="28"/>
        </w:rPr>
        <w:t>/</w:t>
      </w:r>
      <w:proofErr w:type="spellStart"/>
      <w:r>
        <w:rPr>
          <w:rFonts w:cs="Times New Roman CYR"/>
          <w:color w:val="000000"/>
          <w:sz w:val="28"/>
          <w:szCs w:val="28"/>
        </w:rPr>
        <w:t>press</w:t>
      </w:r>
      <w:proofErr w:type="spellEnd"/>
      <w:r>
        <w:rPr>
          <w:rFonts w:cs="Times New Roman CYR"/>
          <w:color w:val="000000"/>
          <w:sz w:val="28"/>
          <w:szCs w:val="28"/>
        </w:rPr>
        <w:t>/</w:t>
      </w:r>
      <w:proofErr w:type="spellStart"/>
      <w:r>
        <w:rPr>
          <w:rFonts w:cs="Times New Roman CYR"/>
          <w:color w:val="000000"/>
          <w:sz w:val="28"/>
          <w:szCs w:val="28"/>
        </w:rPr>
        <w:t>politics</w:t>
      </w:r>
      <w:proofErr w:type="spellEnd"/>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23. Каримов И.А. "Конституция Узбекистана - прочный фундамент нашего продвижения на пути демократического развития и формирования гражданского общества". Народное слово. 6.12.2009</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Каримов И.А. "Дальнейшая модернизация и обновление страны - требование времени". Народное слово. 14 февраля 2009 г.</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Каримов И.А. "Мировой финансово-экономический кризис, пути и меры по его преодолению в условиях Узбекистана". - Т.: Узбекистан, 2009.</w:t>
      </w:r>
    </w:p>
    <w:p w:rsidR="005004AC" w:rsidRDefault="008974D0">
      <w:pPr>
        <w:shd w:val="clear" w:color="auto" w:fill="FFFFFF"/>
        <w:tabs>
          <w:tab w:val="left" w:pos="726"/>
        </w:tabs>
        <w:spacing w:line="360" w:lineRule="auto"/>
        <w:jc w:val="both"/>
        <w:rPr>
          <w:rFonts w:cs="Times New Roman CYR"/>
          <w:color w:val="000000"/>
          <w:sz w:val="28"/>
          <w:szCs w:val="28"/>
        </w:rPr>
      </w:pPr>
      <w:r>
        <w:rPr>
          <w:rFonts w:cs="Times New Roman CYR"/>
          <w:color w:val="000000"/>
          <w:sz w:val="28"/>
          <w:szCs w:val="28"/>
        </w:rPr>
        <w:t>. Постановление Президента Республики Узбекистан "2012 год - год семьи".28 февраля 2012 г.</w:t>
      </w:r>
    </w:p>
    <w:p w:rsidR="005004AC" w:rsidRDefault="008974D0">
      <w:pPr>
        <w:shd w:val="clear" w:color="auto" w:fill="FFFFFF"/>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t>V</w:t>
      </w:r>
      <w:r>
        <w:rPr>
          <w:rFonts w:cs="Times New Roman CYR"/>
          <w:b/>
          <w:bCs/>
          <w:color w:val="000000"/>
          <w:sz w:val="28"/>
          <w:szCs w:val="28"/>
        </w:rPr>
        <w:t>. Учебники</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27.</w:t>
      </w:r>
      <w:r>
        <w:rPr>
          <w:rFonts w:cs="Times New Roman CYR"/>
          <w:color w:val="000000"/>
          <w:sz w:val="28"/>
          <w:szCs w:val="28"/>
        </w:rPr>
        <w:tab/>
        <w:t>Лаврушин О.И., Банковский менеджмент</w:t>
      </w:r>
      <w:r>
        <w:rPr>
          <w:rFonts w:cs="Times New Roman CYR"/>
          <w:color w:val="000000"/>
          <w:sz w:val="28"/>
          <w:szCs w:val="28"/>
          <w:lang w:val="uz-Cyrl-UZ"/>
        </w:rPr>
        <w:t xml:space="preserve">. </w:t>
      </w:r>
      <w:r>
        <w:rPr>
          <w:rFonts w:cs="Times New Roman CYR"/>
          <w:color w:val="000000"/>
          <w:sz w:val="28"/>
          <w:szCs w:val="28"/>
        </w:rPr>
        <w:t>Учебник</w:t>
      </w:r>
      <w:r>
        <w:rPr>
          <w:rFonts w:cs="Times New Roman CYR"/>
          <w:color w:val="000000"/>
          <w:sz w:val="28"/>
          <w:szCs w:val="28"/>
          <w:lang w:val="uz-Cyrl-UZ"/>
        </w:rPr>
        <w:t xml:space="preserve">. - </w:t>
      </w:r>
      <w:r>
        <w:rPr>
          <w:rFonts w:cs="Times New Roman CYR"/>
          <w:color w:val="000000"/>
          <w:sz w:val="28"/>
          <w:szCs w:val="28"/>
        </w:rPr>
        <w:t>М.: КНОРУС, 2010. - 560 стр.</w:t>
      </w:r>
    </w:p>
    <w:p w:rsidR="005004AC" w:rsidRDefault="008974D0">
      <w:pPr>
        <w:spacing w:line="360" w:lineRule="auto"/>
        <w:jc w:val="both"/>
        <w:rPr>
          <w:rFonts w:cs="Times New Roman CYR"/>
          <w:color w:val="000000"/>
          <w:sz w:val="28"/>
          <w:szCs w:val="28"/>
        </w:rPr>
      </w:pPr>
      <w:r>
        <w:rPr>
          <w:rFonts w:cs="Times New Roman CYR"/>
          <w:color w:val="000000"/>
          <w:sz w:val="28"/>
          <w:szCs w:val="28"/>
        </w:rPr>
        <w:t>28.</w:t>
      </w:r>
      <w:r>
        <w:rPr>
          <w:rFonts w:cs="Times New Roman CYR"/>
          <w:color w:val="000000"/>
          <w:sz w:val="28"/>
          <w:szCs w:val="28"/>
        </w:rPr>
        <w:tab/>
        <w:t>Лаврушин О.И. и др. Деньги, кредит, банки. Учебник. - М.: КНОРУС, 2010. - 560 стр.</w:t>
      </w:r>
    </w:p>
    <w:p w:rsidR="005004AC" w:rsidRDefault="008974D0">
      <w:pPr>
        <w:spacing w:line="360" w:lineRule="auto"/>
        <w:jc w:val="both"/>
        <w:rPr>
          <w:rFonts w:cs="Times New Roman CYR"/>
          <w:color w:val="000000"/>
          <w:sz w:val="28"/>
          <w:szCs w:val="28"/>
        </w:rPr>
      </w:pPr>
      <w:r>
        <w:rPr>
          <w:rFonts w:cs="Times New Roman CYR"/>
          <w:color w:val="000000"/>
          <w:sz w:val="28"/>
          <w:szCs w:val="28"/>
        </w:rPr>
        <w:t>.</w:t>
      </w:r>
      <w:r>
        <w:rPr>
          <w:rFonts w:cs="Times New Roman CYR"/>
          <w:color w:val="000000"/>
          <w:sz w:val="28"/>
          <w:szCs w:val="28"/>
        </w:rPr>
        <w:tab/>
        <w:t>Меркулова И.В., Лукьянова А.Ю. Деньги, кредит, банки</w:t>
      </w:r>
      <w:r>
        <w:rPr>
          <w:rFonts w:cs="Times New Roman CYR"/>
          <w:color w:val="000000"/>
          <w:sz w:val="28"/>
          <w:szCs w:val="28"/>
          <w:lang w:val="uz-Cyrl-UZ"/>
        </w:rPr>
        <w:t xml:space="preserve">. </w:t>
      </w:r>
      <w:r>
        <w:rPr>
          <w:rFonts w:cs="Times New Roman CYR"/>
          <w:color w:val="000000"/>
          <w:sz w:val="28"/>
          <w:szCs w:val="28"/>
        </w:rPr>
        <w:t>Учебное пособие</w:t>
      </w:r>
      <w:r>
        <w:rPr>
          <w:rFonts w:cs="Times New Roman CYR"/>
          <w:color w:val="000000"/>
          <w:sz w:val="28"/>
          <w:szCs w:val="28"/>
          <w:lang w:val="uz-Cyrl-UZ"/>
        </w:rPr>
        <w:t xml:space="preserve">. - </w:t>
      </w:r>
      <w:r>
        <w:rPr>
          <w:rFonts w:cs="Times New Roman CYR"/>
          <w:color w:val="000000"/>
          <w:sz w:val="28"/>
          <w:szCs w:val="28"/>
        </w:rPr>
        <w:t>М.: КНОРУС, 2010. - 352 стр.</w:t>
      </w:r>
    </w:p>
    <w:p w:rsidR="005004AC" w:rsidRDefault="008974D0">
      <w:pPr>
        <w:spacing w:line="360" w:lineRule="auto"/>
        <w:jc w:val="both"/>
        <w:rPr>
          <w:rFonts w:cs="Times New Roman CYR"/>
          <w:color w:val="000000"/>
          <w:sz w:val="28"/>
          <w:szCs w:val="28"/>
        </w:rPr>
      </w:pPr>
      <w:r>
        <w:rPr>
          <w:rFonts w:cs="Times New Roman CYR"/>
          <w:color w:val="000000"/>
          <w:sz w:val="28"/>
          <w:szCs w:val="28"/>
        </w:rPr>
        <w:t>.</w:t>
      </w:r>
      <w:r>
        <w:rPr>
          <w:rFonts w:cs="Times New Roman CYR"/>
          <w:color w:val="000000"/>
          <w:sz w:val="28"/>
          <w:szCs w:val="28"/>
        </w:rPr>
        <w:tab/>
        <w:t>Лаврушин О.И. Банковское дело. Учебное пособие. - М.: КНОРУС, 2009. - 352 стр.</w:t>
      </w:r>
    </w:p>
    <w:p w:rsidR="005004AC" w:rsidRDefault="008974D0">
      <w:pPr>
        <w:spacing w:line="360" w:lineRule="auto"/>
        <w:jc w:val="both"/>
        <w:rPr>
          <w:rFonts w:cs="Times New Roman CYR"/>
          <w:color w:val="000000"/>
          <w:sz w:val="28"/>
          <w:szCs w:val="28"/>
        </w:rPr>
      </w:pPr>
      <w:r>
        <w:rPr>
          <w:rFonts w:cs="Times New Roman CYR"/>
          <w:color w:val="000000"/>
          <w:sz w:val="28"/>
          <w:szCs w:val="28"/>
        </w:rPr>
        <w:t>.</w:t>
      </w:r>
      <w:r>
        <w:rPr>
          <w:rFonts w:cs="Times New Roman CYR"/>
          <w:color w:val="000000"/>
          <w:sz w:val="28"/>
          <w:szCs w:val="28"/>
        </w:rPr>
        <w:tab/>
        <w:t>Лаврушин О.И., Афанасьева О.Н., Корниенко С.Л. Банковское дело: современная система кредитования. Учебное пособие. - М.: КНОРУС, 2009. - 264 стр.</w:t>
      </w:r>
    </w:p>
    <w:p w:rsidR="005004AC" w:rsidRDefault="008974D0">
      <w:pPr>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t>VI</w:t>
      </w:r>
      <w:r>
        <w:rPr>
          <w:rFonts w:cs="Times New Roman CYR"/>
          <w:b/>
          <w:bCs/>
          <w:color w:val="000000"/>
          <w:sz w:val="28"/>
          <w:szCs w:val="28"/>
        </w:rPr>
        <w:t>. Учебные пособия</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lastRenderedPageBreak/>
        <w:t>32.</w:t>
      </w:r>
      <w:r>
        <w:rPr>
          <w:rFonts w:cs="Times New Roman CYR"/>
          <w:color w:val="000000"/>
          <w:sz w:val="28"/>
          <w:szCs w:val="28"/>
        </w:rPr>
        <w:tab/>
      </w:r>
      <w:proofErr w:type="spellStart"/>
      <w:r>
        <w:rPr>
          <w:rFonts w:cs="Times New Roman CYR"/>
          <w:color w:val="000000"/>
          <w:sz w:val="28"/>
          <w:szCs w:val="28"/>
        </w:rPr>
        <w:t>Мулладжанов</w:t>
      </w:r>
      <w:proofErr w:type="spellEnd"/>
      <w:r>
        <w:rPr>
          <w:rFonts w:cs="Times New Roman CYR"/>
          <w:color w:val="000000"/>
          <w:sz w:val="28"/>
          <w:szCs w:val="28"/>
        </w:rPr>
        <w:t xml:space="preserve"> Ф. "Банковская система Республики Узбекистан за годы независимости". - Т.: Шарк, 2011.</w:t>
      </w:r>
    </w:p>
    <w:p w:rsidR="005004AC" w:rsidRDefault="008974D0">
      <w:pPr>
        <w:spacing w:line="360" w:lineRule="auto"/>
        <w:jc w:val="both"/>
        <w:rPr>
          <w:rFonts w:cs="Times New Roman CYR"/>
          <w:color w:val="000000"/>
          <w:sz w:val="28"/>
          <w:szCs w:val="28"/>
        </w:rPr>
      </w:pPr>
      <w:r>
        <w:rPr>
          <w:rFonts w:cs="Times New Roman CYR"/>
          <w:color w:val="000000"/>
          <w:sz w:val="28"/>
          <w:szCs w:val="28"/>
        </w:rPr>
        <w:t>33.</w:t>
      </w:r>
      <w:r>
        <w:rPr>
          <w:rFonts w:cs="Times New Roman CYR"/>
          <w:color w:val="000000"/>
          <w:sz w:val="28"/>
          <w:szCs w:val="28"/>
        </w:rPr>
        <w:tab/>
        <w:t>. Сухова Л.Ф. Практикум по анализу финансового состояния и оценки кредитоспособности банка-заёмщика. М.: Финансы и статистика, 2007. - 226 стр.</w:t>
      </w:r>
    </w:p>
    <w:p w:rsidR="005004AC" w:rsidRDefault="008974D0">
      <w:pPr>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t>VII</w:t>
      </w:r>
      <w:r>
        <w:rPr>
          <w:rFonts w:cs="Times New Roman CYR"/>
          <w:b/>
          <w:bCs/>
          <w:color w:val="000000"/>
          <w:sz w:val="28"/>
          <w:szCs w:val="28"/>
        </w:rPr>
        <w:t>. Статистические сборники и обзоры</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35. Экономика Узбекистана. Аналитические обзоры. 2008-2009 гг.</w:t>
      </w:r>
    </w:p>
    <w:p w:rsidR="005004AC" w:rsidRDefault="008974D0">
      <w:pPr>
        <w:tabs>
          <w:tab w:val="left" w:pos="726"/>
        </w:tabs>
        <w:spacing w:line="360" w:lineRule="auto"/>
        <w:jc w:val="both"/>
        <w:rPr>
          <w:rFonts w:cs="Times New Roman CYR"/>
          <w:color w:val="000000"/>
          <w:sz w:val="28"/>
          <w:szCs w:val="28"/>
        </w:rPr>
      </w:pPr>
      <w:r>
        <w:rPr>
          <w:rFonts w:cs="Times New Roman CYR"/>
          <w:color w:val="000000"/>
          <w:sz w:val="28"/>
          <w:szCs w:val="28"/>
        </w:rPr>
        <w:t xml:space="preserve">. Годовой отчёт </w:t>
      </w:r>
      <w:proofErr w:type="spellStart"/>
      <w:r>
        <w:rPr>
          <w:rFonts w:cs="Times New Roman CYR"/>
          <w:color w:val="000000"/>
          <w:sz w:val="28"/>
          <w:szCs w:val="28"/>
        </w:rPr>
        <w:t>Узпромстройбанка</w:t>
      </w:r>
      <w:proofErr w:type="spellEnd"/>
      <w:r>
        <w:rPr>
          <w:rFonts w:cs="Times New Roman CYR"/>
          <w:color w:val="000000"/>
          <w:sz w:val="28"/>
          <w:szCs w:val="28"/>
        </w:rPr>
        <w:t>.</w:t>
      </w:r>
    </w:p>
    <w:p w:rsidR="005004AC" w:rsidRDefault="008974D0">
      <w:pPr>
        <w:tabs>
          <w:tab w:val="left" w:pos="726"/>
        </w:tabs>
        <w:spacing w:line="360" w:lineRule="auto"/>
        <w:jc w:val="both"/>
        <w:rPr>
          <w:rFonts w:cs="Times New Roman CYR"/>
          <w:b/>
          <w:bCs/>
          <w:color w:val="000000"/>
          <w:sz w:val="28"/>
          <w:szCs w:val="28"/>
        </w:rPr>
      </w:pPr>
      <w:r>
        <w:rPr>
          <w:rFonts w:cs="Times New Roman CYR"/>
          <w:b/>
          <w:bCs/>
          <w:color w:val="000000"/>
          <w:sz w:val="28"/>
          <w:szCs w:val="28"/>
          <w:lang w:val="en-US"/>
        </w:rPr>
        <w:t>VIII</w:t>
      </w:r>
      <w:r>
        <w:rPr>
          <w:rFonts w:cs="Times New Roman CYR"/>
          <w:b/>
          <w:bCs/>
          <w:color w:val="000000"/>
          <w:sz w:val="28"/>
          <w:szCs w:val="28"/>
        </w:rPr>
        <w:t>. Интернет-сайты</w:t>
      </w:r>
    </w:p>
    <w:p w:rsidR="005004AC" w:rsidRPr="00BD753E" w:rsidRDefault="008974D0">
      <w:pPr>
        <w:rPr>
          <w:rFonts w:cs="Times New Roman CYR"/>
          <w:color w:val="000000"/>
          <w:sz w:val="28"/>
          <w:szCs w:val="28"/>
        </w:rPr>
      </w:pPr>
      <w:r w:rsidRPr="00BD753E">
        <w:rPr>
          <w:rFonts w:cs="Times New Roman CYR"/>
          <w:color w:val="000000"/>
          <w:sz w:val="28"/>
          <w:szCs w:val="28"/>
        </w:rPr>
        <w:t xml:space="preserve">37. </w:t>
      </w:r>
      <w:r>
        <w:rPr>
          <w:rFonts w:cs="Times New Roman CYR"/>
          <w:color w:val="000000"/>
          <w:sz w:val="28"/>
          <w:szCs w:val="28"/>
          <w:lang w:val="en-GB"/>
        </w:rPr>
        <w:t>www</w:t>
      </w:r>
      <w:r w:rsidRPr="00BD753E">
        <w:rPr>
          <w:rFonts w:cs="Times New Roman CYR"/>
          <w:color w:val="000000"/>
          <w:sz w:val="28"/>
          <w:szCs w:val="28"/>
        </w:rPr>
        <w:t>.</w:t>
      </w:r>
      <w:proofErr w:type="spellStart"/>
      <w:r>
        <w:rPr>
          <w:rFonts w:cs="Times New Roman CYR"/>
          <w:color w:val="000000"/>
          <w:sz w:val="28"/>
          <w:szCs w:val="28"/>
          <w:lang w:val="en-GB"/>
        </w:rPr>
        <w:t>thebanker</w:t>
      </w:r>
      <w:proofErr w:type="spellEnd"/>
      <w:r w:rsidRPr="00BD753E">
        <w:rPr>
          <w:rFonts w:cs="Times New Roman CYR"/>
          <w:color w:val="000000"/>
          <w:sz w:val="28"/>
          <w:szCs w:val="28"/>
        </w:rPr>
        <w:t>.</w:t>
      </w:r>
      <w:r>
        <w:rPr>
          <w:rFonts w:cs="Times New Roman CYR"/>
          <w:color w:val="000000"/>
          <w:sz w:val="28"/>
          <w:szCs w:val="28"/>
          <w:lang w:val="en-GB"/>
        </w:rPr>
        <w:t>com</w:t>
      </w:r>
    </w:p>
    <w:p w:rsidR="005004AC" w:rsidRPr="00CC2441" w:rsidRDefault="008974D0">
      <w:pPr>
        <w:rPr>
          <w:rFonts w:cs="Times New Roman CYR"/>
          <w:color w:val="000000"/>
          <w:sz w:val="28"/>
          <w:szCs w:val="28"/>
          <w:lang w:val="en-US"/>
        </w:rPr>
      </w:pPr>
      <w:r w:rsidRPr="00CC2441">
        <w:rPr>
          <w:rFonts w:cs="Times New Roman CYR"/>
          <w:color w:val="000000"/>
          <w:sz w:val="28"/>
          <w:szCs w:val="28"/>
          <w:lang w:val="en-US"/>
        </w:rPr>
        <w:t xml:space="preserve">. </w:t>
      </w:r>
      <w:r>
        <w:rPr>
          <w:rFonts w:cs="Times New Roman CYR"/>
          <w:color w:val="000000"/>
          <w:sz w:val="28"/>
          <w:szCs w:val="28"/>
          <w:lang w:val="en-GB"/>
        </w:rPr>
        <w:t>www</w:t>
      </w:r>
      <w:r w:rsidRPr="00CC2441">
        <w:rPr>
          <w:rFonts w:cs="Times New Roman CYR"/>
          <w:color w:val="000000"/>
          <w:sz w:val="28"/>
          <w:szCs w:val="28"/>
          <w:lang w:val="en-US"/>
        </w:rPr>
        <w:t>.</w:t>
      </w:r>
      <w:proofErr w:type="spellStart"/>
      <w:r>
        <w:rPr>
          <w:rFonts w:cs="Times New Roman CYR"/>
          <w:color w:val="000000"/>
          <w:sz w:val="28"/>
          <w:szCs w:val="28"/>
          <w:lang w:val="en-GB"/>
        </w:rPr>
        <w:t>bankinfo</w:t>
      </w:r>
      <w:proofErr w:type="spellEnd"/>
      <w:r w:rsidRPr="00CC2441">
        <w:rPr>
          <w:rFonts w:cs="Times New Roman CYR"/>
          <w:color w:val="000000"/>
          <w:sz w:val="28"/>
          <w:szCs w:val="28"/>
          <w:lang w:val="en-US"/>
        </w:rPr>
        <w:t xml:space="preserve">. </w:t>
      </w:r>
      <w:proofErr w:type="spellStart"/>
      <w:r>
        <w:rPr>
          <w:rFonts w:cs="Times New Roman CYR"/>
          <w:color w:val="000000"/>
          <w:sz w:val="28"/>
          <w:szCs w:val="28"/>
          <w:lang w:val="en-GB"/>
        </w:rPr>
        <w:t>uz</w:t>
      </w:r>
      <w:proofErr w:type="spellEnd"/>
    </w:p>
    <w:p w:rsidR="005004AC" w:rsidRPr="00157D8B" w:rsidRDefault="008974D0">
      <w:pPr>
        <w:rPr>
          <w:rFonts w:cs="Times New Roman CYR"/>
          <w:color w:val="000000"/>
          <w:sz w:val="28"/>
          <w:szCs w:val="28"/>
          <w:lang w:val="en-US"/>
        </w:rPr>
      </w:pPr>
      <w:r w:rsidRPr="00157D8B">
        <w:rPr>
          <w:rFonts w:cs="Times New Roman CYR"/>
          <w:color w:val="000000"/>
          <w:sz w:val="28"/>
          <w:szCs w:val="28"/>
          <w:lang w:val="en-US"/>
        </w:rPr>
        <w:t xml:space="preserve">. </w:t>
      </w:r>
      <w:r>
        <w:rPr>
          <w:rFonts w:cs="Times New Roman CYR"/>
          <w:color w:val="000000"/>
          <w:sz w:val="28"/>
          <w:szCs w:val="28"/>
          <w:lang w:val="en-GB"/>
        </w:rPr>
        <w:t xml:space="preserve">www.finfnce. </w:t>
      </w:r>
      <w:proofErr w:type="spellStart"/>
      <w:r>
        <w:rPr>
          <w:rFonts w:cs="Times New Roman CYR"/>
          <w:color w:val="000000"/>
          <w:sz w:val="28"/>
          <w:szCs w:val="28"/>
          <w:lang w:val="en-GB"/>
        </w:rPr>
        <w:t>uz</w:t>
      </w:r>
      <w:proofErr w:type="spellEnd"/>
    </w:p>
    <w:p w:rsidR="005004AC" w:rsidRPr="00157D8B" w:rsidRDefault="008974D0">
      <w:pPr>
        <w:rPr>
          <w:rFonts w:cs="Times New Roman CYR"/>
          <w:color w:val="000000"/>
          <w:sz w:val="28"/>
          <w:szCs w:val="28"/>
          <w:lang w:val="en-US"/>
        </w:rPr>
      </w:pPr>
      <w:r w:rsidRPr="00157D8B">
        <w:rPr>
          <w:rFonts w:cs="Times New Roman CYR"/>
          <w:color w:val="000000"/>
          <w:sz w:val="28"/>
          <w:szCs w:val="28"/>
          <w:lang w:val="en-US"/>
        </w:rPr>
        <w:t xml:space="preserve">. </w:t>
      </w:r>
      <w:r>
        <w:rPr>
          <w:rFonts w:cs="Times New Roman CYR"/>
          <w:color w:val="000000"/>
          <w:sz w:val="28"/>
          <w:szCs w:val="28"/>
          <w:lang w:val="en-GB"/>
        </w:rPr>
        <w:t xml:space="preserve">www.cer. </w:t>
      </w:r>
      <w:proofErr w:type="spellStart"/>
      <w:r>
        <w:rPr>
          <w:rFonts w:cs="Times New Roman CYR"/>
          <w:color w:val="000000"/>
          <w:sz w:val="28"/>
          <w:szCs w:val="28"/>
          <w:lang w:val="en-GB"/>
        </w:rPr>
        <w:t>uz</w:t>
      </w:r>
      <w:proofErr w:type="spellEnd"/>
    </w:p>
    <w:p w:rsidR="005004AC" w:rsidRPr="00BD753E" w:rsidRDefault="008974D0">
      <w:pPr>
        <w:rPr>
          <w:rFonts w:cs="Times New Roman CYR"/>
          <w:color w:val="000000"/>
          <w:sz w:val="28"/>
          <w:szCs w:val="28"/>
          <w:lang w:val="en-US"/>
        </w:rPr>
      </w:pPr>
      <w:r w:rsidRPr="00BD753E">
        <w:rPr>
          <w:rFonts w:cs="Times New Roman CYR"/>
          <w:color w:val="000000"/>
          <w:sz w:val="28"/>
          <w:szCs w:val="28"/>
          <w:lang w:val="en-US"/>
        </w:rPr>
        <w:t xml:space="preserve">. </w:t>
      </w:r>
      <w:r>
        <w:rPr>
          <w:rFonts w:cs="Times New Roman CYR"/>
          <w:color w:val="000000"/>
          <w:sz w:val="28"/>
          <w:szCs w:val="28"/>
          <w:lang w:val="en-GB"/>
        </w:rPr>
        <w:t>www</w:t>
      </w:r>
      <w:r w:rsidRPr="00BD753E">
        <w:rPr>
          <w:rFonts w:cs="Times New Roman CYR"/>
          <w:color w:val="000000"/>
          <w:sz w:val="28"/>
          <w:szCs w:val="28"/>
          <w:lang w:val="en-US"/>
        </w:rPr>
        <w:t>.</w:t>
      </w:r>
      <w:proofErr w:type="spellStart"/>
      <w:r>
        <w:rPr>
          <w:rFonts w:cs="Times New Roman CYR"/>
          <w:color w:val="000000"/>
          <w:sz w:val="28"/>
          <w:szCs w:val="28"/>
          <w:lang w:val="en-US"/>
        </w:rPr>
        <w:t>bankir</w:t>
      </w:r>
      <w:proofErr w:type="spellEnd"/>
      <w:r w:rsidRPr="00BD753E">
        <w:rPr>
          <w:rFonts w:cs="Times New Roman CYR"/>
          <w:color w:val="000000"/>
          <w:sz w:val="28"/>
          <w:szCs w:val="28"/>
          <w:lang w:val="en-US"/>
        </w:rPr>
        <w:t xml:space="preserve">. </w:t>
      </w:r>
      <w:proofErr w:type="spellStart"/>
      <w:r>
        <w:rPr>
          <w:rFonts w:cs="Times New Roman CYR"/>
          <w:color w:val="000000"/>
          <w:sz w:val="28"/>
          <w:szCs w:val="28"/>
          <w:lang w:val="en-GB"/>
        </w:rPr>
        <w:t>uz</w:t>
      </w:r>
      <w:proofErr w:type="spellEnd"/>
    </w:p>
    <w:p w:rsidR="005004AC" w:rsidRPr="00BD753E" w:rsidRDefault="005004AC">
      <w:pPr>
        <w:pStyle w:val="1"/>
        <w:spacing w:line="360" w:lineRule="auto"/>
        <w:jc w:val="center"/>
        <w:rPr>
          <w:rFonts w:cs="Times New Roman CYR"/>
          <w:b/>
          <w:bCs/>
          <w:i/>
          <w:iCs/>
          <w:smallCaps/>
          <w:noProof/>
          <w:sz w:val="28"/>
          <w:szCs w:val="28"/>
          <w:lang w:val="en-US"/>
        </w:rPr>
      </w:pPr>
    </w:p>
    <w:p w:rsidR="005004AC" w:rsidRDefault="008974D0">
      <w:pPr>
        <w:pStyle w:val="1"/>
        <w:spacing w:line="360" w:lineRule="auto"/>
        <w:jc w:val="center"/>
        <w:rPr>
          <w:rFonts w:cs="Times New Roman CYR"/>
          <w:b/>
          <w:bCs/>
          <w:i/>
          <w:iCs/>
          <w:smallCaps/>
          <w:noProof/>
          <w:sz w:val="28"/>
          <w:szCs w:val="28"/>
        </w:rPr>
      </w:pPr>
      <w:r>
        <w:rPr>
          <w:rFonts w:cs="Times New Roman CYR"/>
          <w:b/>
          <w:bCs/>
          <w:i/>
          <w:iCs/>
          <w:smallCaps/>
          <w:noProof/>
          <w:sz w:val="28"/>
          <w:szCs w:val="28"/>
        </w:rPr>
        <w:t>Приложения</w:t>
      </w:r>
    </w:p>
    <w:p w:rsidR="005004AC" w:rsidRDefault="005004AC">
      <w:pPr>
        <w:pStyle w:val="1"/>
        <w:tabs>
          <w:tab w:val="left" w:pos="726"/>
        </w:tabs>
        <w:spacing w:line="360" w:lineRule="auto"/>
        <w:ind w:firstLine="709"/>
        <w:jc w:val="both"/>
        <w:rPr>
          <w:rFonts w:cs="Times New Roman CYR"/>
          <w:b/>
          <w:bCs/>
          <w:i/>
          <w:iCs/>
          <w:noProof/>
          <w:color w:val="000000"/>
          <w:sz w:val="28"/>
          <w:szCs w:val="28"/>
        </w:rPr>
      </w:pPr>
    </w:p>
    <w:p w:rsidR="005004AC" w:rsidRDefault="008974D0">
      <w:pPr>
        <w:spacing w:line="360" w:lineRule="auto"/>
        <w:jc w:val="center"/>
        <w:rPr>
          <w:rFonts w:cs="Times New Roman CYR"/>
          <w:b/>
          <w:bCs/>
          <w:i/>
          <w:iCs/>
          <w:smallCaps/>
          <w:noProof/>
          <w:sz w:val="28"/>
          <w:szCs w:val="28"/>
        </w:rPr>
      </w:pPr>
      <w:r>
        <w:rPr>
          <w:rFonts w:cs="Times New Roman CYR"/>
          <w:b/>
          <w:bCs/>
          <w:i/>
          <w:iCs/>
          <w:smallCaps/>
          <w:noProof/>
          <w:sz w:val="28"/>
          <w:szCs w:val="28"/>
        </w:rPr>
        <w:t>Приложение 1</w:t>
      </w:r>
    </w:p>
    <w:p w:rsidR="005004AC" w:rsidRDefault="005004AC">
      <w:pPr>
        <w:spacing w:line="360" w:lineRule="auto"/>
        <w:jc w:val="center"/>
        <w:rPr>
          <w:rFonts w:cs="Times New Roman CYR"/>
          <w:b/>
          <w:bCs/>
          <w:i/>
          <w:iCs/>
          <w:smallCaps/>
          <w:noProof/>
          <w:sz w:val="28"/>
          <w:szCs w:val="28"/>
        </w:rPr>
      </w:pP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b/>
          <w:bCs/>
          <w:color w:val="000000"/>
          <w:sz w:val="28"/>
          <w:szCs w:val="28"/>
        </w:rPr>
        <w:t>Агрегированный баланс предприятия-заемщика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0"/>
        <w:gridCol w:w="7244"/>
        <w:gridCol w:w="5223"/>
      </w:tblGrid>
      <w:tr w:rsidR="005004AC">
        <w:trPr>
          <w:jc w:val="center"/>
        </w:trPr>
        <w:tc>
          <w:tcPr>
            <w:tcW w:w="158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Агрегат </w:t>
            </w:r>
          </w:p>
        </w:tc>
        <w:tc>
          <w:tcPr>
            <w:tcW w:w="724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Статья баланса </w:t>
            </w:r>
          </w:p>
        </w:tc>
        <w:tc>
          <w:tcPr>
            <w:tcW w:w="522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Номера строк баланса предприятия</w:t>
            </w:r>
          </w:p>
        </w:tc>
      </w:tr>
      <w:tr w:rsidR="005004AC">
        <w:trPr>
          <w:jc w:val="center"/>
        </w:trPr>
        <w:tc>
          <w:tcPr>
            <w:tcW w:w="1580"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А1  А2 АЗ  А4  А5   А6  А6* А7 А8   А9    П1  П2  П2* П3   П3* П4 П5  П6 П7 П8 П9 П10 П11</w:t>
            </w:r>
          </w:p>
        </w:tc>
        <w:tc>
          <w:tcPr>
            <w:tcW w:w="7244"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АКТИВЫ Оборотные активы - всего В том числе: Денежные средства Расчеты и прочие текущие активы - всего Из них:  Расчеты с дебиторами в течение 12 месяцев  Товарно-материальные запасы (ТМЗ)    Прочие текущие активы В том числе:  Краткосрочные ценные бумаги  Основной капитал Иммобилизованные активы   В том числе: Убытки </w:t>
            </w:r>
            <w:r>
              <w:rPr>
                <w:rFonts w:cs="Times New Roman CYR"/>
                <w:b/>
                <w:bCs/>
                <w:color w:val="000000"/>
                <w:sz w:val="20"/>
                <w:szCs w:val="20"/>
              </w:rPr>
              <w:t xml:space="preserve">БАЛАНС </w:t>
            </w:r>
            <w:r>
              <w:rPr>
                <w:rFonts w:cs="Times New Roman CYR"/>
                <w:color w:val="000000"/>
                <w:sz w:val="20"/>
                <w:szCs w:val="20"/>
              </w:rPr>
              <w:t xml:space="preserve">(А1+А7+А8)  </w:t>
            </w:r>
            <w:r>
              <w:rPr>
                <w:rFonts w:cs="Times New Roman CYR"/>
                <w:b/>
                <w:bCs/>
                <w:color w:val="000000"/>
                <w:sz w:val="20"/>
                <w:szCs w:val="20"/>
              </w:rPr>
              <w:t xml:space="preserve"> </w:t>
            </w:r>
            <w:r>
              <w:rPr>
                <w:rFonts w:cs="Times New Roman CYR"/>
                <w:color w:val="000000"/>
                <w:sz w:val="20"/>
                <w:szCs w:val="20"/>
              </w:rPr>
              <w:t xml:space="preserve">ПАССИВЫ Обязательства - всего В том числе:  Долгосрочные обязательства Из них:  Долгосрочные кредиты банков  Краткосрочные обязательства   Из них:  Краткосрочные кредиты банков  Прочие обязательства Собственный капитал В том числе: Уставный капитал Резервный капитал Прочие фонды  Нераспределенная прибыль прошлых лет  Нераспределенная прибыль отчетного года Добавочный капитал </w:t>
            </w:r>
            <w:r>
              <w:rPr>
                <w:rFonts w:cs="Times New Roman CYR"/>
                <w:b/>
                <w:bCs/>
                <w:color w:val="000000"/>
                <w:sz w:val="20"/>
                <w:szCs w:val="20"/>
              </w:rPr>
              <w:t xml:space="preserve">БАЛАНС </w:t>
            </w:r>
            <w:r>
              <w:rPr>
                <w:rFonts w:cs="Times New Roman CYR"/>
                <w:color w:val="000000"/>
                <w:sz w:val="20"/>
                <w:szCs w:val="20"/>
              </w:rPr>
              <w:t xml:space="preserve">(П1+П6) </w:t>
            </w:r>
          </w:p>
        </w:tc>
        <w:tc>
          <w:tcPr>
            <w:tcW w:w="522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261 + 262 + 263 + 264    241+ 242 + 243 + 244 + 245 + 246  211 + 212 + 213 + 214 + 215 +216+218+231 + 232+ 233 + 234 + 235 251+252+ 253+ 270   251 + 252 + 253 121 + 122  111 + 112+ 130 + 141 + 142 + 143 + 144+ 145 + 150 +217 + 310 +320   310+320       511 +512+520   511  611 +612+621 +622 + 623 + 624 + 625 + 626 + 627 + 628 + 630 + 670   611 640    410  431 + 432 440 + 450 + 460 + 650 + 660 470  480 420 </w:t>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spacing w:line="360" w:lineRule="auto"/>
        <w:ind w:firstLine="709"/>
        <w:jc w:val="both"/>
        <w:rPr>
          <w:rFonts w:cs="Times New Roman CYR"/>
          <w:color w:val="000000"/>
          <w:sz w:val="28"/>
          <w:szCs w:val="28"/>
        </w:rPr>
      </w:pPr>
      <w:r>
        <w:rPr>
          <w:rFonts w:cs="Times New Roman CYR"/>
          <w:color w:val="000000"/>
          <w:sz w:val="28"/>
          <w:szCs w:val="28"/>
        </w:rPr>
        <w:br w:type="page"/>
      </w:r>
      <w:r>
        <w:rPr>
          <w:rFonts w:cs="Times New Roman CYR"/>
          <w:color w:val="000000"/>
          <w:sz w:val="28"/>
          <w:szCs w:val="28"/>
        </w:rPr>
        <w:lastRenderedPageBreak/>
        <w:t>Агрегированные показатели отчета о прибылях и убытках (форма № 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5"/>
        <w:gridCol w:w="8543"/>
        <w:gridCol w:w="3769"/>
      </w:tblGrid>
      <w:tr w:rsidR="005004AC">
        <w:trPr>
          <w:jc w:val="center"/>
        </w:trPr>
        <w:tc>
          <w:tcPr>
            <w:tcW w:w="1735"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Агрегат</w:t>
            </w:r>
          </w:p>
        </w:tc>
        <w:tc>
          <w:tcPr>
            <w:tcW w:w="854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Статья </w:t>
            </w:r>
          </w:p>
        </w:tc>
        <w:tc>
          <w:tcPr>
            <w:tcW w:w="376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Номера строк отчета (форма </w:t>
            </w:r>
            <w:r>
              <w:rPr>
                <w:rFonts w:cs="Times New Roman CYR"/>
                <w:i/>
                <w:iCs/>
                <w:color w:val="000000"/>
                <w:sz w:val="20"/>
                <w:szCs w:val="20"/>
              </w:rPr>
              <w:t xml:space="preserve">№2) </w:t>
            </w:r>
          </w:p>
        </w:tc>
      </w:tr>
      <w:tr w:rsidR="005004AC">
        <w:trPr>
          <w:jc w:val="center"/>
        </w:trPr>
        <w:tc>
          <w:tcPr>
            <w:tcW w:w="1735"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П12 П13 П14 П15 П16 П17</w:t>
            </w:r>
          </w:p>
        </w:tc>
        <w:tc>
          <w:tcPr>
            <w:tcW w:w="8543"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Выручка от реализации Затраты на производство реализованной продукции Собственный капитал - нетто П6- (А8+П12) Отвлеченные из прибыли средства Прибыль (убыток) отчетного периода Брутто-доходы </w:t>
            </w:r>
          </w:p>
        </w:tc>
        <w:tc>
          <w:tcPr>
            <w:tcW w:w="376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010 020 160 140</w:t>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5004AC">
      <w:pPr>
        <w:pStyle w:val="1"/>
        <w:tabs>
          <w:tab w:val="left" w:pos="726"/>
        </w:tabs>
        <w:spacing w:line="360" w:lineRule="auto"/>
        <w:ind w:firstLine="709"/>
        <w:jc w:val="both"/>
        <w:rPr>
          <w:rFonts w:cs="Times New Roman CYR"/>
          <w:b/>
          <w:bCs/>
          <w:i/>
          <w:iCs/>
          <w:noProof/>
          <w:color w:val="000000"/>
          <w:sz w:val="28"/>
          <w:szCs w:val="28"/>
        </w:rPr>
      </w:pPr>
    </w:p>
    <w:p w:rsidR="005004AC" w:rsidRDefault="008974D0">
      <w:pPr>
        <w:spacing w:line="360" w:lineRule="auto"/>
        <w:jc w:val="center"/>
        <w:rPr>
          <w:rFonts w:cs="Times New Roman CYR"/>
          <w:b/>
          <w:bCs/>
          <w:i/>
          <w:iCs/>
          <w:smallCaps/>
          <w:noProof/>
          <w:sz w:val="28"/>
          <w:szCs w:val="28"/>
        </w:rPr>
      </w:pPr>
      <w:r>
        <w:rPr>
          <w:rFonts w:cs="Times New Roman CYR"/>
          <w:b/>
          <w:bCs/>
          <w:i/>
          <w:iCs/>
          <w:smallCaps/>
          <w:noProof/>
          <w:sz w:val="28"/>
          <w:szCs w:val="28"/>
        </w:rPr>
        <w:t>Приложение 2</w:t>
      </w:r>
    </w:p>
    <w:p w:rsidR="005004AC" w:rsidRDefault="005004AC">
      <w:pPr>
        <w:spacing w:line="360" w:lineRule="auto"/>
        <w:jc w:val="center"/>
        <w:rPr>
          <w:rFonts w:cs="Times New Roman CYR"/>
          <w:b/>
          <w:bCs/>
          <w:i/>
          <w:iCs/>
          <w:smallCaps/>
          <w:noProof/>
          <w:sz w:val="28"/>
          <w:szCs w:val="28"/>
        </w:rPr>
      </w:pP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b/>
          <w:bCs/>
          <w:color w:val="000000"/>
          <w:sz w:val="28"/>
          <w:szCs w:val="28"/>
        </w:rPr>
        <w:t xml:space="preserve">Коэффициенты финансового </w:t>
      </w:r>
      <w:proofErr w:type="spellStart"/>
      <w:r>
        <w:rPr>
          <w:rFonts w:cs="Times New Roman CYR"/>
          <w:b/>
          <w:bCs/>
          <w:color w:val="000000"/>
          <w:sz w:val="28"/>
          <w:szCs w:val="28"/>
        </w:rPr>
        <w:t>левереджа</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2572"/>
        <w:gridCol w:w="2117"/>
        <w:gridCol w:w="1112"/>
      </w:tblGrid>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w:t>
            </w:r>
          </w:p>
        </w:tc>
        <w:tc>
          <w:tcPr>
            <w:tcW w:w="211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 по агрегатам</w:t>
            </w:r>
          </w:p>
        </w:tc>
        <w:tc>
          <w:tcPr>
            <w:tcW w:w="111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Оптимум</w:t>
            </w: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К1 - коэффициент автономии Экономическое содержание: независимость от внешних источников финансирования</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Собственный капитал / Активы</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838200" cy="3810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04800" cy="167640"/>
                  <wp:effectExtent l="0" t="0" r="0" b="381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6764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К2 - коэффициент мобильности средств Экономическое содержание: потенциальная возможность превратить активы в ликвидные средства</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Мобильные активы / Немобильные активы</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586740" cy="381000"/>
                  <wp:effectExtent l="0" t="0" r="381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6740" cy="381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9560" cy="167640"/>
                  <wp:effectExtent l="0" t="0" r="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К3 - коэффициент маневренности средств (чистая мобильность) Экономическое содержание: реальная возможность превратить активы в ликвидные средства</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(Мобильные активы - Краткосрочные обязательства) / Мобильные активы</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556260" cy="342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6260" cy="342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04800" cy="167640"/>
                  <wp:effectExtent l="0" t="0" r="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16764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К4 - отношение собственного капитала к общей задолженности Экономическое содержание: обеспечение кредиторской задолженности собственным капиталом</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Собственный капитал / Общая кредиторская задолженность</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861060" cy="38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61060" cy="381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0500" cy="13716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К5 - коэффициент обеспеченности собственными средствами Экономическое содержание: наличие собственных оборотных средств у предприятия</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(Собственные источники средств - </w:t>
            </w:r>
            <w:proofErr w:type="spellStart"/>
            <w:r>
              <w:rPr>
                <w:rFonts w:cs="Times New Roman CYR"/>
                <w:color w:val="000000"/>
                <w:sz w:val="20"/>
                <w:szCs w:val="20"/>
              </w:rPr>
              <w:t>Внеоборотные</w:t>
            </w:r>
            <w:proofErr w:type="spellEnd"/>
            <w:r>
              <w:rPr>
                <w:rFonts w:cs="Times New Roman CYR"/>
                <w:color w:val="000000"/>
                <w:sz w:val="20"/>
                <w:szCs w:val="20"/>
              </w:rPr>
              <w:t xml:space="preserve"> активы) / Оборотные средства</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853440" cy="342900"/>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1940" cy="167640"/>
                  <wp:effectExtent l="0" t="0" r="381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1940" cy="16764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b/>
          <w:bCs/>
          <w:color w:val="000000"/>
          <w:sz w:val="28"/>
          <w:szCs w:val="28"/>
        </w:rPr>
        <w:t xml:space="preserve">Коэффициенты эффективности (оборачиваемости)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9"/>
        <w:gridCol w:w="2255"/>
        <w:gridCol w:w="2288"/>
      </w:tblGrid>
      <w:tr w:rsidR="005004AC">
        <w:trPr>
          <w:jc w:val="center"/>
        </w:trPr>
        <w:tc>
          <w:tcPr>
            <w:tcW w:w="45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2255"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w:t>
            </w:r>
          </w:p>
        </w:tc>
        <w:tc>
          <w:tcPr>
            <w:tcW w:w="2288"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 по агрегатам</w:t>
            </w:r>
          </w:p>
        </w:tc>
      </w:tr>
      <w:tr w:rsidR="005004AC">
        <w:trPr>
          <w:jc w:val="center"/>
        </w:trPr>
        <w:tc>
          <w:tcPr>
            <w:tcW w:w="45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К6 - отношение выручки от реализации к сумме немобильных средств Экономическое содержание: фондоотдача - объем реализации на 1 рубль немобильных активов</w:t>
            </w:r>
          </w:p>
        </w:tc>
        <w:tc>
          <w:tcPr>
            <w:tcW w:w="2255"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Выручка от реализации / Немобильные активы</w:t>
            </w:r>
          </w:p>
        </w:tc>
        <w:tc>
          <w:tcPr>
            <w:tcW w:w="2288"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586740" cy="381000"/>
                  <wp:effectExtent l="0" t="0" r="381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6740" cy="381000"/>
                          </a:xfrm>
                          <a:prstGeom prst="rect">
                            <a:avLst/>
                          </a:prstGeom>
                          <a:noFill/>
                          <a:ln>
                            <a:noFill/>
                          </a:ln>
                        </pic:spPr>
                      </pic:pic>
                    </a:graphicData>
                  </a:graphic>
                </wp:inline>
              </w:drawing>
            </w:r>
          </w:p>
        </w:tc>
      </w:tr>
      <w:tr w:rsidR="005004AC">
        <w:trPr>
          <w:jc w:val="center"/>
        </w:trPr>
        <w:tc>
          <w:tcPr>
            <w:tcW w:w="45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lastRenderedPageBreak/>
              <w:t>К7 - коэффициент деловой активности Экономическое содержание: эффективность использования совокупных активов</w:t>
            </w:r>
          </w:p>
        </w:tc>
        <w:tc>
          <w:tcPr>
            <w:tcW w:w="2255"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Выручка от реализации / Активы</w:t>
            </w:r>
          </w:p>
        </w:tc>
        <w:tc>
          <w:tcPr>
            <w:tcW w:w="2288"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838200" cy="3810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tc>
      </w:tr>
      <w:tr w:rsidR="005004AC">
        <w:trPr>
          <w:jc w:val="center"/>
        </w:trPr>
        <w:tc>
          <w:tcPr>
            <w:tcW w:w="454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К8 - отношение выручки от реализации к сумме мобильных средств Экономическое содержание: оборачиваемость мобильных средств</w:t>
            </w:r>
          </w:p>
        </w:tc>
        <w:tc>
          <w:tcPr>
            <w:tcW w:w="2255"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Выручка от реализации / Мобильные активы</w:t>
            </w:r>
          </w:p>
        </w:tc>
        <w:tc>
          <w:tcPr>
            <w:tcW w:w="2288"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1940" cy="34290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1940" cy="342900"/>
                          </a:xfrm>
                          <a:prstGeom prst="rect">
                            <a:avLst/>
                          </a:prstGeom>
                          <a:noFill/>
                          <a:ln>
                            <a:noFill/>
                          </a:ln>
                        </pic:spPr>
                      </pic:pic>
                    </a:graphicData>
                  </a:graphic>
                </wp:inline>
              </w:drawing>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b/>
          <w:bCs/>
          <w:color w:val="000000"/>
          <w:sz w:val="28"/>
          <w:szCs w:val="28"/>
        </w:rPr>
        <w:t>Коэффициенты прибыльности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99"/>
        <w:gridCol w:w="2722"/>
        <w:gridCol w:w="2171"/>
      </w:tblGrid>
      <w:tr w:rsidR="005004AC">
        <w:trPr>
          <w:jc w:val="center"/>
        </w:trPr>
        <w:tc>
          <w:tcPr>
            <w:tcW w:w="419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27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w:t>
            </w:r>
          </w:p>
        </w:tc>
        <w:tc>
          <w:tcPr>
            <w:tcW w:w="217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 по агрегатам</w:t>
            </w:r>
          </w:p>
        </w:tc>
      </w:tr>
      <w:tr w:rsidR="005004AC">
        <w:trPr>
          <w:jc w:val="center"/>
        </w:trPr>
        <w:tc>
          <w:tcPr>
            <w:tcW w:w="419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К9 - коэффициент рентабельности выручки от реализации Экономическое содержание: рентабельность продаж</w:t>
            </w:r>
          </w:p>
        </w:tc>
        <w:tc>
          <w:tcPr>
            <w:tcW w:w="27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Прибыль / Выручка от реализации</w:t>
            </w:r>
          </w:p>
        </w:tc>
        <w:tc>
          <w:tcPr>
            <w:tcW w:w="2171"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1940" cy="342900"/>
                  <wp:effectExtent l="0" t="0" r="381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1940" cy="342900"/>
                          </a:xfrm>
                          <a:prstGeom prst="rect">
                            <a:avLst/>
                          </a:prstGeom>
                          <a:noFill/>
                          <a:ln>
                            <a:noFill/>
                          </a:ln>
                        </pic:spPr>
                      </pic:pic>
                    </a:graphicData>
                  </a:graphic>
                </wp:inline>
              </w:drawing>
            </w:r>
          </w:p>
        </w:tc>
      </w:tr>
      <w:tr w:rsidR="005004AC">
        <w:trPr>
          <w:jc w:val="center"/>
        </w:trPr>
        <w:tc>
          <w:tcPr>
            <w:tcW w:w="419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К10 - коэффициент рентабельности общего капитала Экономическое содержание: рентабельность общего капитала</w:t>
            </w:r>
          </w:p>
        </w:tc>
        <w:tc>
          <w:tcPr>
            <w:tcW w:w="27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Прибыль / Активы</w:t>
            </w:r>
          </w:p>
        </w:tc>
        <w:tc>
          <w:tcPr>
            <w:tcW w:w="2171"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838200" cy="3810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tc>
      </w:tr>
      <w:tr w:rsidR="005004AC">
        <w:trPr>
          <w:jc w:val="center"/>
        </w:trPr>
        <w:tc>
          <w:tcPr>
            <w:tcW w:w="419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К11 - коэффициент рентабельности акционерного капитала Экономическое содержание: рентабельность акционерного капитала</w:t>
            </w:r>
          </w:p>
        </w:tc>
        <w:tc>
          <w:tcPr>
            <w:tcW w:w="27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Прибыль / Собственный капитал</w:t>
            </w:r>
          </w:p>
        </w:tc>
        <w:tc>
          <w:tcPr>
            <w:tcW w:w="2171"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1940" cy="358140"/>
                  <wp:effectExtent l="0" t="0" r="3810" b="381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1940" cy="358140"/>
                          </a:xfrm>
                          <a:prstGeom prst="rect">
                            <a:avLst/>
                          </a:prstGeom>
                          <a:noFill/>
                          <a:ln>
                            <a:noFill/>
                          </a:ln>
                        </pic:spPr>
                      </pic:pic>
                    </a:graphicData>
                  </a:graphic>
                </wp:inline>
              </w:drawing>
            </w:r>
          </w:p>
        </w:tc>
      </w:tr>
      <w:tr w:rsidR="005004AC">
        <w:trPr>
          <w:jc w:val="center"/>
        </w:trPr>
        <w:tc>
          <w:tcPr>
            <w:tcW w:w="4199"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К12 - отношение отвлеченных из прибыли средств к балансовой прибыли Экономическое содержание: способность самофинансирования</w:t>
            </w:r>
          </w:p>
        </w:tc>
        <w:tc>
          <w:tcPr>
            <w:tcW w:w="272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Отвлеченные средства / Прибыль</w:t>
            </w:r>
          </w:p>
        </w:tc>
        <w:tc>
          <w:tcPr>
            <w:tcW w:w="2171"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81940" cy="358140"/>
                  <wp:effectExtent l="0" t="0" r="3810" b="381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1940" cy="358140"/>
                          </a:xfrm>
                          <a:prstGeom prst="rect">
                            <a:avLst/>
                          </a:prstGeom>
                          <a:noFill/>
                          <a:ln>
                            <a:noFill/>
                          </a:ln>
                        </pic:spPr>
                      </pic:pic>
                    </a:graphicData>
                  </a:graphic>
                </wp:inline>
              </w:drawing>
            </w:r>
          </w:p>
        </w:tc>
      </w:tr>
    </w:tbl>
    <w:p w:rsidR="005004AC" w:rsidRDefault="005004AC">
      <w:pPr>
        <w:tabs>
          <w:tab w:val="left" w:pos="726"/>
        </w:tabs>
        <w:spacing w:line="360" w:lineRule="auto"/>
        <w:ind w:firstLine="709"/>
        <w:jc w:val="both"/>
        <w:rPr>
          <w:rFonts w:cs="Times New Roman CYR"/>
          <w:color w:val="000000"/>
          <w:sz w:val="28"/>
          <w:szCs w:val="28"/>
        </w:rPr>
      </w:pPr>
    </w:p>
    <w:p w:rsidR="005004AC" w:rsidRDefault="008974D0">
      <w:pPr>
        <w:tabs>
          <w:tab w:val="left" w:pos="726"/>
        </w:tabs>
        <w:spacing w:line="360" w:lineRule="auto"/>
        <w:ind w:firstLine="709"/>
        <w:jc w:val="both"/>
        <w:rPr>
          <w:rFonts w:cs="Times New Roman CYR"/>
          <w:b/>
          <w:bCs/>
          <w:color w:val="000000"/>
          <w:sz w:val="28"/>
          <w:szCs w:val="28"/>
        </w:rPr>
      </w:pPr>
      <w:r>
        <w:rPr>
          <w:rFonts w:cs="Times New Roman CYR"/>
          <w:b/>
          <w:bCs/>
          <w:color w:val="000000"/>
          <w:sz w:val="28"/>
          <w:szCs w:val="28"/>
        </w:rPr>
        <w:t>Коэффициенты ликвидности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1"/>
        <w:gridCol w:w="2572"/>
        <w:gridCol w:w="2117"/>
        <w:gridCol w:w="1112"/>
      </w:tblGrid>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Коэффициент</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w:t>
            </w:r>
          </w:p>
        </w:tc>
        <w:tc>
          <w:tcPr>
            <w:tcW w:w="2117"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Расчет по агрегатам</w:t>
            </w:r>
          </w:p>
        </w:tc>
        <w:tc>
          <w:tcPr>
            <w:tcW w:w="111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Оптимум</w:t>
            </w: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К13 - коэффициент покрытия задолженности Экономическое содержание: способность рассчитаться с задолженностью в перспективе</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Текущие активы / Краткосрочная задолженность</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28600" cy="358140"/>
                  <wp:effectExtent l="0" t="0" r="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600" cy="35814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13360" cy="137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3360" cy="13716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К14 - коэффициент общей ликвидности Экономическое содержание: способность рассчитаться с задолженностью в ближайшее время</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 xml:space="preserve"> (Текущие активы - ТМЗ) / Краткосрочная задолженность</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480060" cy="358140"/>
                  <wp:effectExtent l="0" t="0" r="0" b="381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0060" cy="35814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0500" cy="1371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К15 - коэффициент текущей ликвидности Экономическое содержание: текущая ликвидность</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proofErr w:type="spellStart"/>
            <w:r>
              <w:rPr>
                <w:rFonts w:cs="Times New Roman CYR"/>
                <w:color w:val="000000"/>
                <w:sz w:val="20"/>
                <w:szCs w:val="20"/>
                <w:lang w:val="en-US"/>
              </w:rPr>
              <w:t>Денежные</w:t>
            </w:r>
            <w:proofErr w:type="spellEnd"/>
            <w:r>
              <w:rPr>
                <w:rFonts w:cs="Times New Roman CYR"/>
                <w:color w:val="000000"/>
                <w:sz w:val="20"/>
                <w:szCs w:val="20"/>
                <w:lang w:val="en-US"/>
              </w:rPr>
              <w:t xml:space="preserve"> </w:t>
            </w:r>
            <w:proofErr w:type="spellStart"/>
            <w:r>
              <w:rPr>
                <w:rFonts w:cs="Times New Roman CYR"/>
                <w:color w:val="000000"/>
                <w:sz w:val="20"/>
                <w:szCs w:val="20"/>
                <w:lang w:val="en-US"/>
              </w:rPr>
              <w:t>средства</w:t>
            </w:r>
            <w:proofErr w:type="spellEnd"/>
            <w:r>
              <w:rPr>
                <w:rFonts w:cs="Times New Roman CYR"/>
                <w:color w:val="000000"/>
                <w:sz w:val="20"/>
                <w:szCs w:val="20"/>
              </w:rPr>
              <w:t xml:space="preserve"> / Краткосрочная задолженность</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243840" cy="358140"/>
                  <wp:effectExtent l="0" t="0" r="0" b="381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3840" cy="35814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89560" cy="167640"/>
                  <wp:effectExtent l="0" t="0" r="0" b="381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560" cy="16764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r w:rsidR="005004AC">
        <w:trPr>
          <w:jc w:val="center"/>
        </w:trPr>
        <w:tc>
          <w:tcPr>
            <w:tcW w:w="3291"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К16 - соотношение дебиторской и кредиторской задолженности Экономическое содержание: способность рассчитаться с кредиторами за счет дебиторской задолженности</w:t>
            </w:r>
          </w:p>
        </w:tc>
        <w:tc>
          <w:tcPr>
            <w:tcW w:w="2572" w:type="dxa"/>
            <w:tcBorders>
              <w:top w:val="single" w:sz="6" w:space="0" w:color="auto"/>
              <w:left w:val="single" w:sz="6" w:space="0" w:color="auto"/>
              <w:bottom w:val="single" w:sz="6" w:space="0" w:color="auto"/>
              <w:right w:val="single" w:sz="6" w:space="0" w:color="auto"/>
            </w:tcBorders>
          </w:tcPr>
          <w:p w:rsidR="005004AC" w:rsidRDefault="008974D0">
            <w:pPr>
              <w:spacing w:line="276" w:lineRule="auto"/>
              <w:rPr>
                <w:rFonts w:cs="Times New Roman CYR"/>
                <w:color w:val="000000"/>
                <w:sz w:val="20"/>
                <w:szCs w:val="20"/>
              </w:rPr>
            </w:pPr>
            <w:r>
              <w:rPr>
                <w:rFonts w:cs="Times New Roman CYR"/>
                <w:color w:val="000000"/>
                <w:sz w:val="20"/>
                <w:szCs w:val="20"/>
              </w:rPr>
              <w:t>Дебиторы / Кредиторы</w:t>
            </w:r>
          </w:p>
        </w:tc>
        <w:tc>
          <w:tcPr>
            <w:tcW w:w="2117" w:type="dxa"/>
            <w:tcBorders>
              <w:top w:val="single" w:sz="6" w:space="0" w:color="auto"/>
              <w:left w:val="single" w:sz="6" w:space="0" w:color="auto"/>
              <w:bottom w:val="single" w:sz="6" w:space="0" w:color="auto"/>
              <w:right w:val="single" w:sz="6" w:space="0" w:color="auto"/>
            </w:tcBorders>
          </w:tcPr>
          <w:p w:rsidR="005004AC" w:rsidRDefault="00901C9C">
            <w:pPr>
              <w:spacing w:line="276" w:lineRule="auto"/>
              <w:rPr>
                <w:rFonts w:cs="Times New Roman CYR"/>
                <w:color w:val="000000"/>
                <w:sz w:val="28"/>
                <w:szCs w:val="28"/>
              </w:rPr>
            </w:pPr>
            <w:r>
              <w:rPr>
                <w:rFonts w:ascii="Microsoft Sans Serif" w:hAnsi="Microsoft Sans Serif" w:cs="Microsoft Sans Serif"/>
                <w:noProof/>
                <w:sz w:val="17"/>
                <w:szCs w:val="17"/>
              </w:rPr>
              <w:drawing>
                <wp:inline distT="0" distB="0" distL="0" distR="0">
                  <wp:extent cx="861060" cy="381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61060" cy="3810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0500" cy="1371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37160"/>
                          </a:xfrm>
                          <a:prstGeom prst="rect">
                            <a:avLst/>
                          </a:prstGeom>
                          <a:noFill/>
                          <a:ln>
                            <a:noFill/>
                          </a:ln>
                        </pic:spPr>
                      </pic:pic>
                    </a:graphicData>
                  </a:graphic>
                </wp:inline>
              </w:drawing>
            </w:r>
          </w:p>
        </w:tc>
        <w:tc>
          <w:tcPr>
            <w:tcW w:w="1112" w:type="dxa"/>
            <w:tcBorders>
              <w:top w:val="single" w:sz="6" w:space="0" w:color="auto"/>
              <w:left w:val="single" w:sz="6" w:space="0" w:color="auto"/>
              <w:bottom w:val="single" w:sz="6" w:space="0" w:color="auto"/>
              <w:right w:val="single" w:sz="6" w:space="0" w:color="auto"/>
            </w:tcBorders>
          </w:tcPr>
          <w:p w:rsidR="005004AC" w:rsidRDefault="005004AC">
            <w:pPr>
              <w:spacing w:line="276" w:lineRule="auto"/>
              <w:rPr>
                <w:rFonts w:cs="Times New Roman CYR"/>
                <w:color w:val="000000"/>
                <w:sz w:val="28"/>
                <w:szCs w:val="28"/>
              </w:rPr>
            </w:pPr>
          </w:p>
        </w:tc>
      </w:tr>
    </w:tbl>
    <w:p w:rsidR="008974D0" w:rsidRDefault="008974D0">
      <w:pPr>
        <w:tabs>
          <w:tab w:val="left" w:pos="726"/>
        </w:tabs>
        <w:spacing w:line="360" w:lineRule="auto"/>
        <w:ind w:firstLine="709"/>
        <w:jc w:val="both"/>
        <w:rPr>
          <w:rFonts w:cs="Times New Roman CYR"/>
          <w:color w:val="000000"/>
          <w:sz w:val="28"/>
          <w:szCs w:val="28"/>
        </w:rPr>
      </w:pPr>
    </w:p>
    <w:tbl>
      <w:tblPr>
        <w:tblStyle w:val="aa"/>
        <w:tblW w:w="0" w:type="auto"/>
        <w:jc w:val="center"/>
        <w:tblInd w:w="0" w:type="dxa"/>
        <w:tblLook w:val="04A0" w:firstRow="1" w:lastRow="0" w:firstColumn="1" w:lastColumn="0" w:noHBand="0" w:noVBand="1"/>
      </w:tblPr>
      <w:tblGrid>
        <w:gridCol w:w="8472"/>
      </w:tblGrid>
      <w:tr w:rsidR="00CC2441" w:rsidTr="00CC2441">
        <w:trPr>
          <w:jc w:val="center"/>
        </w:trPr>
        <w:tc>
          <w:tcPr>
            <w:tcW w:w="8472" w:type="dxa"/>
            <w:tcBorders>
              <w:top w:val="single" w:sz="4" w:space="0" w:color="auto"/>
              <w:left w:val="single" w:sz="4" w:space="0" w:color="auto"/>
              <w:bottom w:val="single" w:sz="4" w:space="0" w:color="auto"/>
              <w:right w:val="single" w:sz="4" w:space="0" w:color="auto"/>
            </w:tcBorders>
            <w:hideMark/>
          </w:tcPr>
          <w:p w:rsidR="00CC2441" w:rsidRDefault="00EC73B5">
            <w:pPr>
              <w:spacing w:line="360" w:lineRule="auto"/>
              <w:textAlignment w:val="baseline"/>
              <w:rPr>
                <w:rFonts w:ascii="Arial" w:hAnsi="Arial"/>
                <w:color w:val="444444"/>
                <w:sz w:val="28"/>
                <w:szCs w:val="28"/>
              </w:rPr>
            </w:pPr>
            <w:hyperlink r:id="rId71" w:history="1">
              <w:r w:rsidR="00CC2441">
                <w:rPr>
                  <w:rStyle w:val="a7"/>
                  <w:rFonts w:eastAsiaTheme="majorEastAsia"/>
                </w:rPr>
                <w:t>Вернуться в библиотеку по экономике и праву: учебники, дипломы, диссертации</w:t>
              </w:r>
            </w:hyperlink>
          </w:p>
          <w:p w:rsidR="00CC2441" w:rsidRDefault="00EC73B5">
            <w:pPr>
              <w:spacing w:line="360" w:lineRule="auto"/>
              <w:textAlignment w:val="baseline"/>
              <w:rPr>
                <w:rFonts w:ascii="Arial" w:hAnsi="Arial"/>
                <w:color w:val="444444"/>
                <w:sz w:val="28"/>
                <w:szCs w:val="28"/>
              </w:rPr>
            </w:pPr>
            <w:hyperlink r:id="rId72" w:history="1">
              <w:proofErr w:type="spellStart"/>
              <w:r w:rsidR="00CC2441">
                <w:rPr>
                  <w:rStyle w:val="a7"/>
                  <w:rFonts w:eastAsiaTheme="majorEastAsia"/>
                </w:rPr>
                <w:t>Рерайт</w:t>
              </w:r>
              <w:proofErr w:type="spellEnd"/>
              <w:r w:rsidR="00CC2441">
                <w:rPr>
                  <w:rStyle w:val="a7"/>
                  <w:rFonts w:eastAsiaTheme="majorEastAsia"/>
                </w:rPr>
                <w:t xml:space="preserve"> текстов и </w:t>
              </w:r>
              <w:proofErr w:type="spellStart"/>
              <w:r w:rsidR="00CC2441">
                <w:rPr>
                  <w:rStyle w:val="a7"/>
                  <w:rFonts w:eastAsiaTheme="majorEastAsia"/>
                </w:rPr>
                <w:t>уникализация</w:t>
              </w:r>
              <w:proofErr w:type="spellEnd"/>
              <w:r w:rsidR="00CC2441">
                <w:rPr>
                  <w:rStyle w:val="a7"/>
                  <w:rFonts w:eastAsiaTheme="majorEastAsia"/>
                </w:rPr>
                <w:t xml:space="preserve"> 90 %</w:t>
              </w:r>
            </w:hyperlink>
          </w:p>
          <w:p w:rsidR="00CC2441" w:rsidRDefault="00EC73B5">
            <w:pPr>
              <w:spacing w:line="360" w:lineRule="auto"/>
              <w:textAlignment w:val="baseline"/>
              <w:rPr>
                <w:rFonts w:ascii="Arial" w:hAnsi="Arial"/>
                <w:color w:val="444444"/>
                <w:sz w:val="28"/>
                <w:szCs w:val="28"/>
              </w:rPr>
            </w:pPr>
            <w:hyperlink r:id="rId73" w:history="1">
              <w:r w:rsidR="00CC2441">
                <w:rPr>
                  <w:rStyle w:val="a7"/>
                  <w:rFonts w:eastAsiaTheme="majorEastAsia"/>
                </w:rPr>
                <w:t>Написание по заказу контрольных, дипломов, диссертаций. . .</w:t>
              </w:r>
            </w:hyperlink>
          </w:p>
        </w:tc>
      </w:tr>
    </w:tbl>
    <w:p w:rsidR="00CC2441" w:rsidRDefault="00CC2441">
      <w:pPr>
        <w:tabs>
          <w:tab w:val="left" w:pos="726"/>
        </w:tabs>
        <w:spacing w:line="360" w:lineRule="auto"/>
        <w:ind w:firstLine="709"/>
        <w:jc w:val="both"/>
        <w:rPr>
          <w:rFonts w:cs="Times New Roman CYR"/>
          <w:color w:val="000000"/>
          <w:sz w:val="28"/>
          <w:szCs w:val="28"/>
        </w:rPr>
      </w:pPr>
    </w:p>
    <w:sectPr w:rsidR="00CC2441">
      <w:headerReference w:type="even" r:id="rId74"/>
      <w:headerReference w:type="default" r:id="rId75"/>
      <w:footerReference w:type="even" r:id="rId76"/>
      <w:footerReference w:type="default" r:id="rId77"/>
      <w:headerReference w:type="first" r:id="rId78"/>
      <w:footerReference w:type="first" r:id="rId7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3B5" w:rsidRDefault="00EC73B5">
      <w:r>
        <w:separator/>
      </w:r>
    </w:p>
  </w:endnote>
  <w:endnote w:type="continuationSeparator" w:id="0">
    <w:p w:rsidR="00EC73B5" w:rsidRDefault="00EC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C" w:rsidRDefault="005004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C" w:rsidRPr="00DA2C8A" w:rsidRDefault="00850F11" w:rsidP="00DA2C8A">
    <w:pPr>
      <w:pStyle w:val="a5"/>
    </w:pPr>
    <w:r w:rsidRPr="00850F11">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C" w:rsidRDefault="005004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3B5" w:rsidRDefault="00EC73B5">
      <w:r>
        <w:separator/>
      </w:r>
    </w:p>
  </w:footnote>
  <w:footnote w:type="continuationSeparator" w:id="0">
    <w:p w:rsidR="00EC73B5" w:rsidRDefault="00EC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C" w:rsidRDefault="005004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DE" w:rsidRPr="003164DE" w:rsidRDefault="003164DE" w:rsidP="003164DE">
    <w:pPr>
      <w:tabs>
        <w:tab w:val="center" w:pos="4677"/>
        <w:tab w:val="right" w:pos="9355"/>
      </w:tabs>
      <w:rPr>
        <w:rFonts w:eastAsia="Times New Roman"/>
      </w:rPr>
    </w:pPr>
    <w:r w:rsidRPr="003164DE">
      <w:rPr>
        <w:rFonts w:eastAsia="Times New Roman"/>
      </w:rPr>
      <w:t>Узнайте стоимость написания на заказ студенческих и аспирантских работ</w:t>
    </w:r>
  </w:p>
  <w:p w:rsidR="003164DE" w:rsidRPr="003164DE" w:rsidRDefault="003164DE" w:rsidP="003164DE">
    <w:pPr>
      <w:tabs>
        <w:tab w:val="center" w:pos="4677"/>
        <w:tab w:val="right" w:pos="9355"/>
      </w:tabs>
      <w:rPr>
        <w:rFonts w:eastAsia="Times New Roman"/>
      </w:rPr>
    </w:pPr>
    <w:r w:rsidRPr="003164DE">
      <w:rPr>
        <w:rFonts w:eastAsia="Times New Roman"/>
      </w:rPr>
      <w:t>http://учебники.информ2000.рф/napisat-diplom.shtml</w:t>
    </w:r>
  </w:p>
  <w:p w:rsidR="005004AC" w:rsidRPr="00DA2C8A" w:rsidRDefault="005004AC" w:rsidP="00DA2C8A">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C" w:rsidRDefault="005004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F8212A"/>
    <w:lvl w:ilvl="0">
      <w:numFmt w:val="bullet"/>
      <w:lvlText w:val="*"/>
      <w:lvlJc w:val="left"/>
    </w:lvl>
  </w:abstractNum>
  <w:abstractNum w:abstractNumId="1">
    <w:nsid w:val="403029D4"/>
    <w:multiLevelType w:val="singleLevel"/>
    <w:tmpl w:val="0C50DBD2"/>
    <w:lvl w:ilvl="0">
      <w:start w:val="1"/>
      <w:numFmt w:val="decimal"/>
      <w:lvlText w:val="%1."/>
      <w:legacy w:legacy="1" w:legacySpace="0" w:legacyIndent="360"/>
      <w:lvlJc w:val="left"/>
      <w:rPr>
        <w:rFonts w:ascii="Times New Roman CYR" w:hAnsi="Times New Roman CYR" w:cs="Times New Roman" w:hint="default"/>
      </w:rPr>
    </w:lvl>
  </w:abstractNum>
  <w:abstractNum w:abstractNumId="2">
    <w:nsid w:val="47F12030"/>
    <w:multiLevelType w:val="singleLevel"/>
    <w:tmpl w:val="0C50DBD2"/>
    <w:lvl w:ilvl="0">
      <w:start w:val="1"/>
      <w:numFmt w:val="decimal"/>
      <w:lvlText w:val="%1."/>
      <w:legacy w:legacy="1" w:legacySpace="0" w:legacyIndent="360"/>
      <w:lvlJc w:val="left"/>
      <w:rPr>
        <w:rFonts w:ascii="Times New Roman CYR" w:hAnsi="Times New Roman CYR" w:cs="Times New Roman" w:hint="default"/>
      </w:rPr>
    </w:lvl>
  </w:abstractNum>
  <w:abstractNum w:abstractNumId="3">
    <w:nsid w:val="5CA02C64"/>
    <w:multiLevelType w:val="singleLevel"/>
    <w:tmpl w:val="0C50DBD2"/>
    <w:lvl w:ilvl="0">
      <w:start w:val="1"/>
      <w:numFmt w:val="decimal"/>
      <w:lvlText w:val="%1."/>
      <w:legacy w:legacy="1" w:legacySpace="0" w:legacyIndent="360"/>
      <w:lvlJc w:val="left"/>
      <w:rPr>
        <w:rFonts w:ascii="Times New Roman CYR" w:hAnsi="Times New Roman CYR" w:cs="Times New Roman" w:hint="default"/>
      </w:rPr>
    </w:lvl>
  </w:abstractNum>
  <w:abstractNum w:abstractNumId="4">
    <w:nsid w:val="688B5D81"/>
    <w:multiLevelType w:val="singleLevel"/>
    <w:tmpl w:val="0C50DBD2"/>
    <w:lvl w:ilvl="0">
      <w:start w:val="1"/>
      <w:numFmt w:val="decimal"/>
      <w:lvlText w:val="%1."/>
      <w:legacy w:legacy="1" w:legacySpace="0" w:legacyIndent="360"/>
      <w:lvlJc w:val="left"/>
      <w:rPr>
        <w:rFonts w:ascii="Times New Roman CYR" w:hAnsi="Times New Roman CYR"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9C"/>
    <w:rsid w:val="00157D8B"/>
    <w:rsid w:val="001B5BDD"/>
    <w:rsid w:val="001C2B6C"/>
    <w:rsid w:val="001D6B19"/>
    <w:rsid w:val="001E4542"/>
    <w:rsid w:val="003164DE"/>
    <w:rsid w:val="005004AC"/>
    <w:rsid w:val="00850F11"/>
    <w:rsid w:val="008974D0"/>
    <w:rsid w:val="00901C9C"/>
    <w:rsid w:val="00BD753E"/>
    <w:rsid w:val="00CC2441"/>
    <w:rsid w:val="00DA2C8A"/>
    <w:rsid w:val="00DE56B0"/>
    <w:rsid w:val="00E86CAD"/>
    <w:rsid w:val="00EC73B5"/>
    <w:rsid w:val="00F8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w:sz w:val="24"/>
      <w:szCs w:val="24"/>
    </w:rPr>
  </w:style>
  <w:style w:type="character" w:styleId="a7">
    <w:name w:val="Hyperlink"/>
    <w:basedOn w:val="a0"/>
    <w:uiPriority w:val="99"/>
    <w:unhideWhenUsed/>
    <w:rPr>
      <w:color w:val="0563C1"/>
      <w:u w:val="single"/>
    </w:rPr>
  </w:style>
  <w:style w:type="paragraph" w:styleId="a8">
    <w:name w:val="Balloon Text"/>
    <w:basedOn w:val="a"/>
    <w:link w:val="a9"/>
    <w:uiPriority w:val="99"/>
    <w:semiHidden/>
    <w:unhideWhenUsed/>
    <w:rsid w:val="00157D8B"/>
    <w:rPr>
      <w:rFonts w:ascii="Tahoma" w:hAnsi="Tahoma" w:cs="Tahoma"/>
      <w:sz w:val="16"/>
      <w:szCs w:val="16"/>
    </w:rPr>
  </w:style>
  <w:style w:type="character" w:customStyle="1" w:styleId="a9">
    <w:name w:val="Текст выноски Знак"/>
    <w:basedOn w:val="a0"/>
    <w:link w:val="a8"/>
    <w:uiPriority w:val="99"/>
    <w:semiHidden/>
    <w:rsid w:val="00157D8B"/>
    <w:rPr>
      <w:rFonts w:ascii="Tahoma" w:hAnsi="Tahoma" w:cs="Tahoma"/>
      <w:sz w:val="16"/>
      <w:szCs w:val="16"/>
    </w:rPr>
  </w:style>
  <w:style w:type="table" w:styleId="aa">
    <w:name w:val="Table Grid"/>
    <w:basedOn w:val="a1"/>
    <w:uiPriority w:val="59"/>
    <w:rsid w:val="00CC2441"/>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w:sz w:val="24"/>
      <w:szCs w:val="24"/>
    </w:rPr>
  </w:style>
  <w:style w:type="character" w:styleId="a7">
    <w:name w:val="Hyperlink"/>
    <w:basedOn w:val="a0"/>
    <w:uiPriority w:val="99"/>
    <w:unhideWhenUsed/>
    <w:rPr>
      <w:color w:val="0563C1"/>
      <w:u w:val="single"/>
    </w:rPr>
  </w:style>
  <w:style w:type="paragraph" w:styleId="a8">
    <w:name w:val="Balloon Text"/>
    <w:basedOn w:val="a"/>
    <w:link w:val="a9"/>
    <w:uiPriority w:val="99"/>
    <w:semiHidden/>
    <w:unhideWhenUsed/>
    <w:rsid w:val="00157D8B"/>
    <w:rPr>
      <w:rFonts w:ascii="Tahoma" w:hAnsi="Tahoma" w:cs="Tahoma"/>
      <w:sz w:val="16"/>
      <w:szCs w:val="16"/>
    </w:rPr>
  </w:style>
  <w:style w:type="character" w:customStyle="1" w:styleId="a9">
    <w:name w:val="Текст выноски Знак"/>
    <w:basedOn w:val="a0"/>
    <w:link w:val="a8"/>
    <w:uiPriority w:val="99"/>
    <w:semiHidden/>
    <w:rsid w:val="00157D8B"/>
    <w:rPr>
      <w:rFonts w:ascii="Tahoma" w:hAnsi="Tahoma" w:cs="Tahoma"/>
      <w:sz w:val="16"/>
      <w:szCs w:val="16"/>
    </w:rPr>
  </w:style>
  <w:style w:type="table" w:styleId="aa">
    <w:name w:val="Table Grid"/>
    <w:basedOn w:val="a1"/>
    <w:uiPriority w:val="59"/>
    <w:rsid w:val="00CC2441"/>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2728">
      <w:bodyDiv w:val="1"/>
      <w:marLeft w:val="0"/>
      <w:marRight w:val="0"/>
      <w:marTop w:val="0"/>
      <w:marBottom w:val="0"/>
      <w:divBdr>
        <w:top w:val="none" w:sz="0" w:space="0" w:color="auto"/>
        <w:left w:val="none" w:sz="0" w:space="0" w:color="auto"/>
        <w:bottom w:val="none" w:sz="0" w:space="0" w:color="auto"/>
        <w:right w:val="none" w:sz="0" w:space="0" w:color="auto"/>
      </w:divBdr>
    </w:div>
    <w:div w:id="341782709">
      <w:bodyDiv w:val="1"/>
      <w:marLeft w:val="0"/>
      <w:marRight w:val="0"/>
      <w:marTop w:val="0"/>
      <w:marBottom w:val="0"/>
      <w:divBdr>
        <w:top w:val="none" w:sz="0" w:space="0" w:color="auto"/>
        <w:left w:val="none" w:sz="0" w:space="0" w:color="auto"/>
        <w:bottom w:val="none" w:sz="0" w:space="0" w:color="auto"/>
        <w:right w:val="none" w:sz="0" w:space="0" w:color="auto"/>
      </w:divBdr>
    </w:div>
    <w:div w:id="10952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image" Target="media/image4.wmf"/><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7.wmf"/><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image" Target="media/image41.wmf"/><Relationship Id="rId63" Type="http://schemas.openxmlformats.org/officeDocument/2006/relationships/image" Target="media/image49.wmf"/><Relationship Id="rId68" Type="http://schemas.openxmlformats.org/officeDocument/2006/relationships/image" Target="media/image54.wmf"/><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1091;&#1095;&#1077;&#1073;&#1085;&#1080;&#1082;&#1080;.&#1080;&#1085;&#1092;&#1086;&#1088;&#1084;2000.&#1088;&#1092;/index.shtml"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image" Target="media/image15.wmf"/><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image" Target="media/image52.wmf"/><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47.wmf"/><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5.wmf"/><Relationship Id="rId31" Type="http://schemas.openxmlformats.org/officeDocument/2006/relationships/image" Target="media/image17.wmf"/><Relationship Id="rId44" Type="http://schemas.openxmlformats.org/officeDocument/2006/relationships/image" Target="media/image30.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hyperlink" Target="http://&#1091;&#1095;&#1077;&#1073;&#1085;&#1080;&#1082;&#1080;.&#1080;&#1085;&#1092;&#1086;&#1088;&#1084;2000.&#1088;&#1092;/napisat-diplom.shtml"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image" Target="media/image55.wmf"/><Relationship Id="rId77" Type="http://schemas.openxmlformats.org/officeDocument/2006/relationships/footer" Target="footer2.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37.wmf"/><Relationship Id="rId72" Type="http://schemas.openxmlformats.org/officeDocument/2006/relationships/hyperlink" Target="http://&#1091;&#1095;&#1077;&#1073;&#1085;&#1080;&#1082;&#1080;.&#1080;&#1085;&#1092;&#1086;&#1088;&#1084;2000.&#1088;&#1092;/rerait-diplom.shtml"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45.wmf"/><Relationship Id="rId67" Type="http://schemas.openxmlformats.org/officeDocument/2006/relationships/image" Target="media/image53.wmf"/><Relationship Id="rId20" Type="http://schemas.openxmlformats.org/officeDocument/2006/relationships/image" Target="media/image6.wmf"/><Relationship Id="rId41" Type="http://schemas.openxmlformats.org/officeDocument/2006/relationships/image" Target="media/image27.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6.wmf"/><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image" Target="media/image35.wmf"/><Relationship Id="rId57"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59</Pages>
  <Words>13472</Words>
  <Characters>76793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14</cp:revision>
  <dcterms:created xsi:type="dcterms:W3CDTF">2021-09-04T12:18:00Z</dcterms:created>
  <dcterms:modified xsi:type="dcterms:W3CDTF">2023-05-05T13:45:00Z</dcterms:modified>
</cp:coreProperties>
</file>